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DE" w:rsidRPr="00443AFF" w:rsidRDefault="00E31692" w:rsidP="003B4AB9">
      <w:pPr>
        <w:spacing w:afterLines="100"/>
        <w:jc w:val="center"/>
      </w:pPr>
      <w:r w:rsidRPr="00443AFF">
        <w:rPr>
          <w:rFonts w:hint="eastAsia"/>
          <w:b/>
          <w:sz w:val="30"/>
          <w:szCs w:val="30"/>
        </w:rPr>
        <w:t>《</w:t>
      </w:r>
      <w:r w:rsidR="00B23D1C" w:rsidRPr="00443AFF">
        <w:rPr>
          <w:rFonts w:hint="eastAsia"/>
          <w:b/>
          <w:sz w:val="30"/>
          <w:szCs w:val="30"/>
        </w:rPr>
        <w:t>算法与数据结构课程设计</w:t>
      </w:r>
      <w:r w:rsidRPr="00443AFF">
        <w:rPr>
          <w:rFonts w:hint="eastAsia"/>
          <w:b/>
          <w:sz w:val="30"/>
          <w:szCs w:val="30"/>
        </w:rPr>
        <w:t>》</w:t>
      </w:r>
      <w:r w:rsidRPr="00443AFF"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ook w:val="04A0"/>
      </w:tblPr>
      <w:tblGrid>
        <w:gridCol w:w="1276"/>
        <w:gridCol w:w="2093"/>
        <w:gridCol w:w="992"/>
        <w:gridCol w:w="1593"/>
        <w:gridCol w:w="1134"/>
        <w:gridCol w:w="2126"/>
      </w:tblGrid>
      <w:tr w:rsidR="00443AFF" w:rsidRPr="00443AFF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443AFF" w:rsidRDefault="00B23D1C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Design for Algorithm and Data Structure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443AFF" w:rsidRDefault="00B23D1C" w:rsidP="00A2082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0</w:t>
            </w:r>
            <w:r w:rsidR="00A20829">
              <w:rPr>
                <w:rFonts w:ascii="宋体" w:eastAsia="宋体" w:hAnsi="宋体" w:cs="宋体" w:hint="eastAsia"/>
                <w:kern w:val="0"/>
                <w:szCs w:val="21"/>
              </w:rPr>
              <w:t>3P</w:t>
            </w:r>
            <w:r w:rsidRPr="00443AFF">
              <w:rPr>
                <w:rFonts w:ascii="宋体" w:eastAsia="宋体" w:hAnsi="宋体" w:cs="宋体"/>
                <w:kern w:val="0"/>
                <w:szCs w:val="21"/>
              </w:rPr>
              <w:t>0</w:t>
            </w:r>
            <w:r w:rsidR="00A20829">
              <w:rPr>
                <w:rFonts w:ascii="宋体" w:eastAsia="宋体" w:hAnsi="宋体" w:cs="宋体" w:hint="eastAsia"/>
                <w:kern w:val="0"/>
                <w:szCs w:val="21"/>
              </w:rPr>
              <w:t>01</w:t>
            </w:r>
            <w:r w:rsidRPr="00443AFF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</w:tr>
      <w:tr w:rsidR="00443AFF" w:rsidRPr="00443AFF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B23D1C" w:rsidP="00E753D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43AFF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43AFF">
              <w:rPr>
                <w:rFonts w:ascii="Times New Roman" w:eastAsia="宋体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443AFF" w:rsidRDefault="00B23D1C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1</w:t>
            </w:r>
            <w:r w:rsidR="00E753DE" w:rsidRPr="00443AFF">
              <w:rPr>
                <w:rFonts w:ascii="宋体" w:eastAsia="宋体" w:hAnsi="宋体" w:cs="宋体" w:hint="eastAsia"/>
                <w:kern w:val="0"/>
                <w:szCs w:val="21"/>
              </w:rPr>
              <w:t xml:space="preserve"> 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集中实践环节</w:t>
            </w:r>
          </w:p>
        </w:tc>
      </w:tr>
      <w:tr w:rsidR="00443AFF" w:rsidRPr="00443AFF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443AFF" w:rsidRDefault="003B4AB9" w:rsidP="003B4AB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0711">
              <w:rPr>
                <w:rFonts w:ascii="宋体" w:hAnsi="宋体" w:cs="宋体" w:hint="eastAsia"/>
                <w:kern w:val="0"/>
                <w:szCs w:val="21"/>
              </w:rPr>
              <w:t>计算机导论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高级语言程序设计  面向对象程序设计(Java)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443AFF" w:rsidRDefault="00A20829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限选</w:t>
            </w:r>
          </w:p>
        </w:tc>
      </w:tr>
      <w:tr w:rsidR="00443AFF" w:rsidRPr="00443AFF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0E4C05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适用</w:t>
            </w:r>
            <w:r w:rsidR="00E753DE" w:rsidRPr="00443AFF">
              <w:rPr>
                <w:rFonts w:ascii="宋体" w:eastAsia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443AFF" w:rsidRDefault="00B23D1C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E753DE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443AFF" w:rsidRDefault="00B23D1C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信息</w:t>
            </w:r>
            <w:r w:rsidR="00A20829">
              <w:rPr>
                <w:rFonts w:ascii="宋体" w:eastAsia="宋体" w:hAnsi="宋体" w:cs="宋体" w:hint="eastAsia"/>
                <w:kern w:val="0"/>
                <w:szCs w:val="21"/>
              </w:rPr>
              <w:t>工程</w:t>
            </w: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学院</w:t>
            </w:r>
          </w:p>
        </w:tc>
      </w:tr>
      <w:tr w:rsidR="00443AFF" w:rsidRPr="00443AFF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443AFF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443AFF" w:rsidRDefault="00A20829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刘晓芳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443AFF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443AFF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443AFF" w:rsidRDefault="00881D60" w:rsidP="00E753D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443AFF" w:rsidRDefault="00B23D1C" w:rsidP="00B9308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="00A20829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A20829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:rsidR="00D80E71" w:rsidRPr="00443AFF" w:rsidRDefault="00D80E71" w:rsidP="00D80E71">
      <w:pPr>
        <w:rPr>
          <w:rFonts w:ascii="宋体" w:hAnsi="宋体"/>
          <w:bCs/>
          <w:sz w:val="18"/>
          <w:szCs w:val="18"/>
        </w:rPr>
      </w:pPr>
      <w:r w:rsidRPr="00443AFF">
        <w:rPr>
          <w:rFonts w:hint="eastAsia"/>
        </w:rPr>
        <w:t>注：</w:t>
      </w:r>
      <w:r w:rsidRPr="00443AFF">
        <w:rPr>
          <w:rFonts w:ascii="宋体" w:hAnsi="宋体" w:hint="eastAsia"/>
          <w:b/>
          <w:sz w:val="18"/>
          <w:szCs w:val="18"/>
        </w:rPr>
        <w:t>课程性质</w:t>
      </w:r>
      <w:r w:rsidRPr="00443AFF">
        <w:rPr>
          <w:rFonts w:ascii="宋体" w:hAnsi="宋体" w:hint="eastAsia"/>
          <w:sz w:val="18"/>
          <w:szCs w:val="18"/>
        </w:rPr>
        <w:t>是指</w:t>
      </w:r>
      <w:r w:rsidRPr="00443AFF">
        <w:rPr>
          <w:rFonts w:ascii="宋体" w:hAnsi="宋体" w:hint="eastAsia"/>
          <w:bCs/>
          <w:sz w:val="18"/>
          <w:szCs w:val="18"/>
        </w:rPr>
        <w:t>必修/限选/任选。</w:t>
      </w:r>
    </w:p>
    <w:p w:rsidR="007A3F3C" w:rsidRPr="00443AFF" w:rsidRDefault="00D80E71" w:rsidP="003B4AB9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 w:rsidRPr="00443AFF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 w:rsidRPr="00443AFF">
        <w:rPr>
          <w:rFonts w:asciiTheme="minorEastAsia" w:hAnsiTheme="minorEastAsia" w:hint="eastAsia"/>
          <w:b/>
          <w:sz w:val="24"/>
          <w:szCs w:val="24"/>
        </w:rPr>
        <w:t>目标</w:t>
      </w:r>
    </w:p>
    <w:p w:rsidR="00B23D1C" w:rsidRPr="00443AFF" w:rsidRDefault="00B23D1C" w:rsidP="00B23D1C">
      <w:pPr>
        <w:widowControl/>
        <w:spacing w:line="400" w:lineRule="exact"/>
        <w:ind w:firstLineChars="150" w:firstLine="315"/>
        <w:jc w:val="left"/>
      </w:pPr>
      <w:r w:rsidRPr="00443AFF">
        <w:rPr>
          <w:rFonts w:hint="eastAsia"/>
          <w:bCs/>
          <w:szCs w:val="21"/>
        </w:rPr>
        <w:t>（一）课程地位</w:t>
      </w:r>
    </w:p>
    <w:p w:rsidR="00B23D1C" w:rsidRPr="00443AFF" w:rsidRDefault="00CC5287" w:rsidP="00DB21D6">
      <w:pPr>
        <w:spacing w:line="360" w:lineRule="exact"/>
        <w:ind w:firstLineChars="200" w:firstLine="420"/>
      </w:pPr>
      <w:r>
        <w:rPr>
          <w:rFonts w:hint="eastAsia"/>
        </w:rPr>
        <w:t>《</w:t>
      </w:r>
      <w:r w:rsidR="00B23D1C" w:rsidRPr="00443AFF">
        <w:rPr>
          <w:rFonts w:hint="eastAsia"/>
        </w:rPr>
        <w:t>算法与数据结构</w:t>
      </w:r>
      <w:r w:rsidR="003B4AB9">
        <w:rPr>
          <w:rFonts w:hint="eastAsia"/>
        </w:rPr>
        <w:t>课程设计</w:t>
      </w:r>
      <w:r>
        <w:rPr>
          <w:rFonts w:hint="eastAsia"/>
        </w:rPr>
        <w:t>》</w:t>
      </w:r>
      <w:r w:rsidR="003B4AB9">
        <w:rPr>
          <w:rFonts w:hint="eastAsia"/>
        </w:rPr>
        <w:t>是计算机专业实践环节必选的一门</w:t>
      </w:r>
      <w:r w:rsidR="00B23D1C" w:rsidRPr="00443AFF">
        <w:rPr>
          <w:rFonts w:hint="eastAsia"/>
        </w:rPr>
        <w:t>学科基础课。课程</w:t>
      </w:r>
      <w:r w:rsidR="003B4AB9">
        <w:rPr>
          <w:rFonts w:hint="eastAsia"/>
        </w:rPr>
        <w:t>在《算法与数据结构》理论教学的基础上，培养学生如何分析实际问题，并提出合理的数据结构和实现算法</w:t>
      </w:r>
      <w:r>
        <w:rPr>
          <w:rFonts w:hint="eastAsia"/>
        </w:rPr>
        <w:t>的能力</w:t>
      </w:r>
      <w:r w:rsidR="003B4AB9">
        <w:rPr>
          <w:rFonts w:hint="eastAsia"/>
        </w:rPr>
        <w:t>，</w:t>
      </w:r>
      <w:r>
        <w:rPr>
          <w:rFonts w:hint="eastAsia"/>
        </w:rPr>
        <w:t>同时</w:t>
      </w:r>
      <w:r w:rsidR="003B4AB9">
        <w:rPr>
          <w:rFonts w:hint="eastAsia"/>
        </w:rPr>
        <w:t>运用</w:t>
      </w:r>
      <w:r w:rsidR="003B4AB9" w:rsidRPr="00443AFF">
        <w:rPr>
          <w:rFonts w:hint="eastAsia"/>
        </w:rPr>
        <w:t>Java</w:t>
      </w:r>
      <w:r w:rsidR="003B4AB9" w:rsidRPr="00443AFF">
        <w:rPr>
          <w:rFonts w:hint="eastAsia"/>
        </w:rPr>
        <w:t>等面向对象程序设计语言</w:t>
      </w:r>
      <w:r w:rsidR="003B4AB9">
        <w:rPr>
          <w:rFonts w:hint="eastAsia"/>
        </w:rPr>
        <w:t>实现该数据结构和问题解决方法</w:t>
      </w:r>
      <w:r w:rsidR="00B23D1C" w:rsidRPr="00443AFF">
        <w:rPr>
          <w:rFonts w:hint="eastAsia"/>
        </w:rPr>
        <w:t>，</w:t>
      </w:r>
      <w:r w:rsidR="003B4AB9">
        <w:rPr>
          <w:rFonts w:hint="eastAsia"/>
        </w:rPr>
        <w:t>并</w:t>
      </w:r>
      <w:r w:rsidR="00B23D1C" w:rsidRPr="00443AFF">
        <w:rPr>
          <w:rFonts w:hint="eastAsia"/>
        </w:rPr>
        <w:t>能从时间和空间复杂性两个角度对</w:t>
      </w:r>
      <w:r w:rsidR="003B4AB9">
        <w:rPr>
          <w:rFonts w:hint="eastAsia"/>
        </w:rPr>
        <w:t>提出的</w:t>
      </w:r>
      <w:r w:rsidR="00B23D1C" w:rsidRPr="00443AFF">
        <w:rPr>
          <w:rFonts w:hint="eastAsia"/>
        </w:rPr>
        <w:t>算法进行</w:t>
      </w:r>
      <w:r w:rsidR="003B4AB9">
        <w:rPr>
          <w:rFonts w:hint="eastAsia"/>
        </w:rPr>
        <w:t>评估，</w:t>
      </w:r>
      <w:r>
        <w:rPr>
          <w:rFonts w:hint="eastAsia"/>
        </w:rPr>
        <w:t>最终</w:t>
      </w:r>
      <w:r w:rsidR="003B4AB9">
        <w:rPr>
          <w:rFonts w:hint="eastAsia"/>
        </w:rPr>
        <w:t>为信息系统的设计和开发奠定良好的算法分析和设计基础</w:t>
      </w:r>
      <w:r w:rsidR="00B23D1C" w:rsidRPr="00443AFF">
        <w:rPr>
          <w:rFonts w:hint="eastAsia"/>
        </w:rPr>
        <w:t>，</w:t>
      </w:r>
      <w:r w:rsidR="003B4AB9">
        <w:rPr>
          <w:rFonts w:hint="eastAsia"/>
        </w:rPr>
        <w:t>最终让学生</w:t>
      </w:r>
      <w:r w:rsidR="00B23D1C" w:rsidRPr="00443AFF">
        <w:rPr>
          <w:rFonts w:hint="eastAsia"/>
        </w:rPr>
        <w:t>具备用计算机程序解决现实世界中较复杂</w:t>
      </w:r>
      <w:r w:rsidR="003B4AB9">
        <w:rPr>
          <w:rFonts w:hint="eastAsia"/>
        </w:rPr>
        <w:t>工程</w:t>
      </w:r>
      <w:r w:rsidR="00B23D1C" w:rsidRPr="00443AFF">
        <w:rPr>
          <w:rFonts w:hint="eastAsia"/>
        </w:rPr>
        <w:t>问题的能力。</w:t>
      </w:r>
    </w:p>
    <w:p w:rsidR="00B23D1C" w:rsidRPr="00443AFF" w:rsidRDefault="00B23D1C" w:rsidP="00DB21D6">
      <w:pPr>
        <w:spacing w:line="360" w:lineRule="exact"/>
        <w:ind w:firstLineChars="200" w:firstLine="420"/>
        <w:rPr>
          <w:bCs/>
          <w:szCs w:val="21"/>
        </w:rPr>
      </w:pPr>
      <w:r w:rsidRPr="00443AFF">
        <w:rPr>
          <w:rFonts w:hint="eastAsia"/>
          <w:bCs/>
          <w:szCs w:val="21"/>
        </w:rPr>
        <w:t>（二）课程目标</w:t>
      </w:r>
    </w:p>
    <w:p w:rsidR="00B23D1C" w:rsidRPr="00443AFF" w:rsidRDefault="00B23D1C" w:rsidP="00DB21D6">
      <w:pPr>
        <w:spacing w:line="360" w:lineRule="exact"/>
        <w:ind w:firstLineChars="200" w:firstLine="420"/>
      </w:pPr>
      <w:r w:rsidRPr="00443AFF">
        <w:t>1</w:t>
      </w:r>
      <w:r w:rsidRPr="00443AFF">
        <w:rPr>
          <w:rFonts w:hint="eastAsia"/>
        </w:rPr>
        <w:t>．掌握常用数据结构</w:t>
      </w:r>
      <w:r w:rsidR="00581F19">
        <w:rPr>
          <w:rFonts w:hint="eastAsia"/>
        </w:rPr>
        <w:t>（</w:t>
      </w:r>
      <w:r w:rsidR="00581F19" w:rsidRPr="00443AFF">
        <w:rPr>
          <w:rFonts w:hint="eastAsia"/>
        </w:rPr>
        <w:t>线性表、堆栈、队列、数组、字符串、树</w:t>
      </w:r>
      <w:r w:rsidR="00581F19">
        <w:rPr>
          <w:rFonts w:hint="eastAsia"/>
        </w:rPr>
        <w:t>）</w:t>
      </w:r>
      <w:r w:rsidRPr="00443AFF">
        <w:rPr>
          <w:rFonts w:hint="eastAsia"/>
        </w:rPr>
        <w:t>和算法的基本原理与实现方法；</w:t>
      </w:r>
    </w:p>
    <w:p w:rsidR="00B23D1C" w:rsidRPr="00443AFF" w:rsidRDefault="00B23D1C" w:rsidP="00DB21D6">
      <w:pPr>
        <w:spacing w:line="360" w:lineRule="exact"/>
        <w:ind w:firstLineChars="200" w:firstLine="420"/>
      </w:pPr>
      <w:r w:rsidRPr="00443AFF">
        <w:t>2</w:t>
      </w:r>
      <w:r w:rsidRPr="00443AFF">
        <w:rPr>
          <w:rFonts w:hint="eastAsia"/>
        </w:rPr>
        <w:t>．熟悉算法的正确性、时间复杂性和空间复杂性分析；</w:t>
      </w:r>
    </w:p>
    <w:p w:rsidR="00B23D1C" w:rsidRPr="00443AFF" w:rsidRDefault="00B23D1C" w:rsidP="00DB21D6">
      <w:pPr>
        <w:spacing w:line="360" w:lineRule="exact"/>
        <w:ind w:firstLineChars="200" w:firstLine="420"/>
      </w:pPr>
      <w:r w:rsidRPr="00443AFF">
        <w:t>3</w:t>
      </w:r>
      <w:r w:rsidRPr="00443AFF">
        <w:rPr>
          <w:rFonts w:hint="eastAsia"/>
        </w:rPr>
        <w:t>．学会运用基本的递归、排序和查找算法解决具体问题</w:t>
      </w:r>
      <w:r w:rsidR="00151176">
        <w:rPr>
          <w:rFonts w:hint="eastAsia"/>
        </w:rPr>
        <w:t>。</w:t>
      </w:r>
    </w:p>
    <w:p w:rsidR="00744ADD" w:rsidRPr="00443AFF" w:rsidRDefault="00744ADD" w:rsidP="003B4AB9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 w:rsidRPr="00443AFF"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Look w:val="04A0"/>
      </w:tblPr>
      <w:tblGrid>
        <w:gridCol w:w="1491"/>
        <w:gridCol w:w="2260"/>
        <w:gridCol w:w="2260"/>
        <w:gridCol w:w="2260"/>
      </w:tblGrid>
      <w:tr w:rsidR="00443AFF" w:rsidRPr="00443AFF" w:rsidTr="00B23D1C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课程目标对毕业要求的支撑程度（H、M、L）</w:t>
            </w:r>
          </w:p>
        </w:tc>
      </w:tr>
      <w:tr w:rsidR="00B23D1C" w:rsidRPr="00443AFF" w:rsidTr="00DF11A2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1C" w:rsidRPr="00443AFF" w:rsidRDefault="00B23D1C" w:rsidP="00DF11A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Pr="00443AFF">
              <w:rPr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Pr="00443AFF">
              <w:rPr>
                <w:kern w:val="0"/>
                <w:szCs w:val="21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毕业要求5</w:t>
            </w:r>
          </w:p>
        </w:tc>
      </w:tr>
      <w:tr w:rsidR="00B23D1C" w:rsidRPr="00443AFF" w:rsidTr="00DF11A2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43AFF">
              <w:rPr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151176" w:rsidP="00DF11A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</w:t>
            </w:r>
          </w:p>
        </w:tc>
      </w:tr>
      <w:tr w:rsidR="00B23D1C" w:rsidRPr="00443AFF" w:rsidTr="00DF11A2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43AFF">
              <w:rPr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  <w:r w:rsidRPr="00443AFF"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  <w:r w:rsidRPr="00443AFF"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443AFF" w:rsidRPr="00443AFF" w:rsidTr="00DF11A2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D1C" w:rsidRPr="00443AFF" w:rsidRDefault="00B23D1C" w:rsidP="00DF11A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43AFF">
              <w:rPr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  <w:r w:rsidRPr="00443AFF"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D1C" w:rsidRPr="00443AFF" w:rsidRDefault="00B23D1C" w:rsidP="00DF11A2">
            <w:pPr>
              <w:widowControl/>
              <w:jc w:val="center"/>
              <w:rPr>
                <w:kern w:val="0"/>
                <w:szCs w:val="21"/>
              </w:rPr>
            </w:pPr>
            <w:r w:rsidRPr="00443AFF"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D1C" w:rsidRPr="00443AFF" w:rsidRDefault="00151176" w:rsidP="00DF11A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</w:t>
            </w:r>
          </w:p>
        </w:tc>
      </w:tr>
    </w:tbl>
    <w:p w:rsidR="00822C3A" w:rsidRPr="00443AFF" w:rsidRDefault="00744ADD" w:rsidP="003B4AB9">
      <w:pPr>
        <w:spacing w:beforeLines="50" w:afterLines="5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443AFF">
        <w:rPr>
          <w:rFonts w:asciiTheme="minorEastAsia" w:hAnsiTheme="minorEastAsia" w:hint="eastAsia"/>
          <w:b/>
          <w:sz w:val="24"/>
          <w:szCs w:val="24"/>
        </w:rPr>
        <w:t>三</w:t>
      </w:r>
      <w:r w:rsidR="00D80E71" w:rsidRPr="00443AFF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 w:rsidRPr="00443AFF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043" w:type="dxa"/>
        <w:jc w:val="center"/>
        <w:tblLook w:val="04A0"/>
      </w:tblPr>
      <w:tblGrid>
        <w:gridCol w:w="851"/>
        <w:gridCol w:w="2046"/>
        <w:gridCol w:w="5146"/>
      </w:tblGrid>
      <w:tr w:rsidR="00443AFF" w:rsidRPr="00443AFF" w:rsidTr="005217F4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443AFF" w:rsidRDefault="00822C3A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443AFF" w:rsidRDefault="00822C3A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参考选题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443AFF" w:rsidRDefault="00822C3A" w:rsidP="00822C3A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任务</w:t>
            </w:r>
            <w:r w:rsidR="00A72185" w:rsidRPr="00443AFF">
              <w:rPr>
                <w:rFonts w:ascii="宋体" w:eastAsia="宋体" w:hAnsi="宋体" w:cs="宋体" w:hint="eastAsia"/>
                <w:kern w:val="0"/>
                <w:szCs w:val="21"/>
              </w:rPr>
              <w:t>与</w:t>
            </w: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要求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hint="eastAsia"/>
              </w:rPr>
              <w:t>长整数四则运算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spacing w:line="360" w:lineRule="exact"/>
              <w:jc w:val="left"/>
            </w:pPr>
            <w:r w:rsidRPr="00443AFF">
              <w:rPr>
                <w:rFonts w:hint="eastAsia"/>
              </w:rPr>
              <w:t>利用双向循环链表实现长整数的存储，每个结点含一个整形变量。任何整形变量的范围是</w:t>
            </w:r>
            <w:r w:rsidRPr="00443AFF">
              <w:rPr>
                <w:rFonts w:hint="eastAsia"/>
              </w:rPr>
              <w:t xml:space="preserve"> -(2^15 - 1)</w:t>
            </w:r>
            <w:r w:rsidRPr="00443AFF">
              <w:rPr>
                <w:rFonts w:hint="eastAsia"/>
              </w:rPr>
              <w:sym w:font="Symbol" w:char="F07E"/>
            </w:r>
            <w:r w:rsidRPr="00443AFF">
              <w:rPr>
                <w:rFonts w:hint="eastAsia"/>
              </w:rPr>
              <w:t>(2^15 - 1)</w:t>
            </w:r>
            <w:r w:rsidRPr="00443AFF">
              <w:rPr>
                <w:rFonts w:hint="eastAsia"/>
              </w:rPr>
              <w:t>。输入和输出形式：按中国对于长整数的表示习惯，每四位一组，组间用逗号隔开。设计一个实现任意长的整数进行加法运算的演示程序。</w:t>
            </w:r>
          </w:p>
          <w:p w:rsidR="005217F4" w:rsidRPr="00443AFF" w:rsidRDefault="005217F4" w:rsidP="00DB21D6">
            <w:pPr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lastRenderedPageBreak/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hint="eastAsia"/>
              </w:rPr>
              <w:t>马踏棋盘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A45F59">
            <w:pPr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hint="eastAsia"/>
              </w:rPr>
              <w:t>将马随机放在国际象棋的</w:t>
            </w:r>
            <w:r w:rsidRPr="00443AFF">
              <w:rPr>
                <w:rFonts w:hint="eastAsia"/>
              </w:rPr>
              <w:t>8</w:t>
            </w:r>
            <w:r w:rsidRPr="00443AFF">
              <w:rPr>
                <w:rFonts w:hint="eastAsia"/>
              </w:rPr>
              <w:sym w:font="Symbol" w:char="F02A"/>
            </w:r>
            <w:r w:rsidRPr="00443AFF">
              <w:rPr>
                <w:rFonts w:hint="eastAsia"/>
              </w:rPr>
              <w:t>8</w:t>
            </w:r>
            <w:r w:rsidRPr="00443AFF">
              <w:rPr>
                <w:rFonts w:hint="eastAsia"/>
              </w:rPr>
              <w:t>棋盘</w:t>
            </w:r>
            <w:r w:rsidRPr="00443AFF">
              <w:rPr>
                <w:rFonts w:hint="eastAsia"/>
              </w:rPr>
              <w:t>Bord[8</w:t>
            </w:r>
            <w:r w:rsidRPr="00443AFF">
              <w:rPr>
                <w:rFonts w:hint="eastAsia"/>
              </w:rPr>
              <w:t>Ⅱ</w:t>
            </w:r>
            <w:r w:rsidRPr="00443AFF">
              <w:rPr>
                <w:rFonts w:hint="eastAsia"/>
              </w:rPr>
              <w:t>8]</w:t>
            </w:r>
            <w:r w:rsidRPr="00443AFF">
              <w:rPr>
                <w:rFonts w:hint="eastAsia"/>
              </w:rPr>
              <w:t>的某个方格中，马按走棋规则进行移动。要求每个方格上只进入一次，走遍棋盘上全部</w:t>
            </w:r>
            <w:r w:rsidRPr="00443AFF">
              <w:rPr>
                <w:rFonts w:hint="eastAsia"/>
              </w:rPr>
              <w:t>64</w:t>
            </w:r>
            <w:r w:rsidRPr="00443AFF">
              <w:rPr>
                <w:rFonts w:hint="eastAsia"/>
              </w:rPr>
              <w:t>个方格。编制非递归程序，求出马的行走路线，并按求出的行走路线，将数字</w:t>
            </w:r>
            <w:r w:rsidRPr="00443AFF">
              <w:rPr>
                <w:rFonts w:hint="eastAsia"/>
              </w:rPr>
              <w:t>1</w:t>
            </w:r>
            <w:r w:rsidRPr="00443AFF">
              <w:rPr>
                <w:rFonts w:hint="eastAsia"/>
              </w:rPr>
              <w:t>，</w:t>
            </w:r>
            <w:r w:rsidRPr="00443AFF">
              <w:rPr>
                <w:rFonts w:hint="eastAsia"/>
              </w:rPr>
              <w:t>2</w:t>
            </w:r>
            <w:r w:rsidRPr="00443AFF">
              <w:rPr>
                <w:rFonts w:hint="eastAsia"/>
              </w:rPr>
              <w:t>，</w:t>
            </w:r>
            <w:r w:rsidRPr="00443AFF">
              <w:t>…</w:t>
            </w:r>
            <w:r w:rsidRPr="00443AFF">
              <w:rPr>
                <w:rFonts w:hint="eastAsia"/>
              </w:rPr>
              <w:t>，</w:t>
            </w:r>
            <w:r w:rsidRPr="00443AFF">
              <w:rPr>
                <w:rFonts w:hint="eastAsia"/>
              </w:rPr>
              <w:t>64</w:t>
            </w:r>
            <w:r w:rsidRPr="00443AFF">
              <w:rPr>
                <w:rFonts w:hint="eastAsia"/>
              </w:rPr>
              <w:t>依次填入—个</w:t>
            </w:r>
            <w:r w:rsidRPr="00443AFF">
              <w:rPr>
                <w:rFonts w:hint="eastAsia"/>
              </w:rPr>
              <w:t>8</w:t>
            </w:r>
            <w:r w:rsidRPr="00443AFF">
              <w:rPr>
                <w:rFonts w:hint="eastAsia"/>
              </w:rPr>
              <w:sym w:font="Symbol" w:char="F02A"/>
            </w:r>
            <w:r w:rsidRPr="00443AFF">
              <w:rPr>
                <w:rFonts w:hint="eastAsia"/>
              </w:rPr>
              <w:t>8</w:t>
            </w:r>
            <w:r w:rsidRPr="00443AFF">
              <w:rPr>
                <w:rFonts w:hint="eastAsia"/>
              </w:rPr>
              <w:t>的方阵，输出之。设计一个实现马踏棋盘的演示程序。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hint="eastAsia"/>
              </w:rPr>
              <w:t>校园导游咨询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spacing w:line="360" w:lineRule="exact"/>
              <w:jc w:val="left"/>
            </w:pPr>
            <w:r w:rsidRPr="00443AFF">
              <w:rPr>
                <w:rFonts w:hint="eastAsia"/>
              </w:rPr>
              <w:t>（</w:t>
            </w:r>
            <w:r w:rsidRPr="00443AFF">
              <w:rPr>
                <w:rFonts w:hint="eastAsia"/>
              </w:rPr>
              <w:t>1</w:t>
            </w:r>
            <w:r w:rsidRPr="00443AFF">
              <w:rPr>
                <w:rFonts w:hint="eastAsia"/>
              </w:rPr>
              <w:t>）设计你的学校的校园平面图，所含景点不少于</w:t>
            </w:r>
            <w:r w:rsidRPr="00443AFF">
              <w:rPr>
                <w:rFonts w:hint="eastAsia"/>
              </w:rPr>
              <w:t>10</w:t>
            </w:r>
            <w:r w:rsidRPr="00443AFF">
              <w:rPr>
                <w:rFonts w:hint="eastAsia"/>
              </w:rPr>
              <w:t>个。以图中顶点表示学校各景点，存放景点名称、代号等信息；以边表示路径，存放路径长度等相关信息。</w:t>
            </w:r>
          </w:p>
          <w:p w:rsidR="005217F4" w:rsidRPr="00443AFF" w:rsidRDefault="005217F4" w:rsidP="00DB21D6">
            <w:pPr>
              <w:spacing w:line="360" w:lineRule="exact"/>
              <w:jc w:val="left"/>
            </w:pPr>
            <w:r w:rsidRPr="00443AFF">
              <w:rPr>
                <w:rFonts w:hint="eastAsia"/>
              </w:rPr>
              <w:t>（</w:t>
            </w:r>
            <w:r w:rsidRPr="00443AFF">
              <w:rPr>
                <w:rFonts w:hint="eastAsia"/>
              </w:rPr>
              <w:t>2</w:t>
            </w:r>
            <w:r w:rsidRPr="00443AFF">
              <w:rPr>
                <w:rFonts w:hint="eastAsia"/>
              </w:rPr>
              <w:t>）为来访客人提供图中任意景点的问路查询，即查询任意两个景点之间的一条最短的简单路径。</w:t>
            </w:r>
          </w:p>
          <w:p w:rsidR="005217F4" w:rsidRPr="00443AFF" w:rsidRDefault="005217F4" w:rsidP="00DB21D6">
            <w:pPr>
              <w:spacing w:line="360" w:lineRule="exact"/>
              <w:jc w:val="left"/>
            </w:pPr>
            <w:r w:rsidRPr="00443AFF">
              <w:rPr>
                <w:rFonts w:hint="eastAsia"/>
              </w:rPr>
              <w:t>（</w:t>
            </w:r>
            <w:r w:rsidRPr="00443AFF">
              <w:rPr>
                <w:rFonts w:hint="eastAsia"/>
              </w:rPr>
              <w:t>3</w:t>
            </w:r>
            <w:r w:rsidRPr="00443AFF">
              <w:rPr>
                <w:rFonts w:hint="eastAsia"/>
              </w:rPr>
              <w:t>）为来访客人提供图中任意景点相关信息的查询</w:t>
            </w:r>
            <w:r w:rsidR="00A45F59">
              <w:rPr>
                <w:rFonts w:hint="eastAsia"/>
              </w:rPr>
              <w:t>，</w:t>
            </w:r>
          </w:p>
          <w:p w:rsidR="005217F4" w:rsidRPr="00443AFF" w:rsidRDefault="005217F4" w:rsidP="00A45F59">
            <w:pPr>
              <w:spacing w:line="360" w:lineRule="exact"/>
              <w:ind w:firstLineChars="250" w:firstLine="5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hint="eastAsia"/>
              </w:rPr>
              <w:t>设计一个实现校园导游咨询的演示程序。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/>
                <w:kern w:val="0"/>
                <w:szCs w:val="21"/>
              </w:rPr>
              <w:t xml:space="preserve">B-Trees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的实现及分析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A45F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（1）实现在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B-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树上的查找，并分析其时间复杂性。</w:t>
            </w:r>
          </w:p>
          <w:p w:rsidR="005217F4" w:rsidRPr="00443AFF" w:rsidRDefault="005217F4" w:rsidP="00A45F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（2）实现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B-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树的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ADT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，包括其上的基本操作：结点的加入和删除。</w:t>
            </w:r>
          </w:p>
          <w:p w:rsidR="005217F4" w:rsidRPr="00443AFF" w:rsidRDefault="005217F4" w:rsidP="00A45F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（3）要求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B-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树结构中的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M=3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或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5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，实现其中的一种即可。</w:t>
            </w:r>
          </w:p>
          <w:p w:rsidR="005217F4" w:rsidRPr="00443AFF" w:rsidRDefault="005217F4" w:rsidP="00A45F59">
            <w:pPr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（4）实现基本操作的演示。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/>
                <w:kern w:val="0"/>
                <w:szCs w:val="21"/>
              </w:rPr>
              <w:t xml:space="preserve">AVL Tree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的实现及分析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A45F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（1）编写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AVL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树判别程序，并判别一个二元查找树是否为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AVL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树。二元查找树用其先序遍历结果表示，如：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5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2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1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3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7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8</w:t>
            </w:r>
            <w:r w:rsidRPr="00443AFF">
              <w:rPr>
                <w:rFonts w:ascii="宋体" w:cs="宋体" w:hint="eastAsia"/>
                <w:kern w:val="0"/>
                <w:szCs w:val="21"/>
              </w:rPr>
              <w:t>。</w:t>
            </w:r>
          </w:p>
          <w:p w:rsidR="005217F4" w:rsidRPr="00443AFF" w:rsidRDefault="005217F4" w:rsidP="00A45F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（2）实现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AVL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树的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ADT</w:t>
            </w:r>
            <w:r w:rsidRPr="00443AFF">
              <w:rPr>
                <w:rFonts w:ascii="宋体" w:cs="宋体" w:hint="eastAsia"/>
                <w:kern w:val="0"/>
                <w:szCs w:val="21"/>
              </w:rPr>
              <w:t>，包括其上的基本操作：结点的加入和删除；另外包括将一般二元查找树转变为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AVL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树的操作。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蚁群算法在旅行商问题中的应用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（1）应用蚁群算法求解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TSP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问题。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（2）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TSP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中的城市数量不少于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 xml:space="preserve">30 </w:t>
            </w:r>
            <w:r w:rsidRPr="00443AFF">
              <w:rPr>
                <w:rFonts w:ascii="宋体" w:cs="宋体" w:hint="eastAsia"/>
                <w:kern w:val="0"/>
                <w:szCs w:val="21"/>
              </w:rPr>
              <w:t>个，组成完全图，边上的权值自定。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（3）蚂蚁数量可配置，迭代次数可配置。</w:t>
            </w:r>
          </w:p>
          <w:p w:rsidR="005217F4" w:rsidRPr="00443AFF" w:rsidRDefault="005217F4" w:rsidP="00A45F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（4）给出较全面的实验结果：结果路经及长度；蚁群算法执行时间；不同参数值（蚂蚁数量，迭代次数）的影响等。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学生成绩管理系统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（1）一个学院由若干个班组成；所有学生修相同的考试课和考查课。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（2）管理系统能够实现：学生加入，学生毕业，学生成绩统计，学生查询，学生排名等管理操作。（要考虑考试课和考查课的比重关系）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（3）为方便查找，要求针对学生姓名进行散列法查找。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（4）管理系统应有完整地界面（最好是图形化界面）。</w:t>
            </w:r>
          </w:p>
        </w:tc>
      </w:tr>
      <w:tr w:rsidR="00443AFF" w:rsidRPr="00443AFF" w:rsidTr="005217F4">
        <w:trPr>
          <w:trHeight w:val="9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eastAsia="宋体" w:hAnsi="宋体" w:cs="宋体"/>
                <w:kern w:val="0"/>
                <w:szCs w:val="21"/>
              </w:rPr>
              <w:lastRenderedPageBreak/>
              <w:t>8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spacing w:line="360" w:lineRule="exact"/>
            </w:pPr>
            <w:r w:rsidRPr="00443AFF">
              <w:rPr>
                <w:rFonts w:ascii="宋体" w:cs="宋体" w:hint="eastAsia"/>
                <w:kern w:val="0"/>
                <w:szCs w:val="21"/>
              </w:rPr>
              <w:t>哈夫曼编码与译码</w:t>
            </w:r>
          </w:p>
          <w:p w:rsidR="005217F4" w:rsidRPr="00443AFF" w:rsidRDefault="005217F4" w:rsidP="00DB21D6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（1）完成文本的频率统计。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（2）构造哈夫曼树。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（3）编写编码程序和译码程序。</w:t>
            </w:r>
          </w:p>
          <w:p w:rsidR="005217F4" w:rsidRPr="00443AFF" w:rsidRDefault="005217F4" w:rsidP="00DB21D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43AFF">
              <w:rPr>
                <w:rFonts w:ascii="宋体" w:cs="宋体" w:hint="eastAsia"/>
                <w:kern w:val="0"/>
                <w:szCs w:val="21"/>
              </w:rPr>
              <w:t>（4）计算压缩率，并和任一种压缩算法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(</w:t>
            </w:r>
            <w:r w:rsidRPr="00443AFF">
              <w:rPr>
                <w:rFonts w:ascii="宋体" w:cs="宋体" w:hint="eastAsia"/>
                <w:kern w:val="0"/>
                <w:szCs w:val="21"/>
              </w:rPr>
              <w:t>自己去找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)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比较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(</w:t>
            </w:r>
            <w:r w:rsidRPr="00443AFF">
              <w:rPr>
                <w:rFonts w:ascii="宋体" w:cs="宋体" w:hint="eastAsia"/>
                <w:kern w:val="0"/>
                <w:szCs w:val="21"/>
              </w:rPr>
              <w:t>比较复杂性和压缩效果</w:t>
            </w:r>
            <w:r w:rsidRPr="00443AFF">
              <w:rPr>
                <w:rFonts w:ascii="TimesNewRomanPSMT" w:hAnsi="TimesNewRomanPSMT" w:cs="TimesNewRomanPSMT"/>
                <w:kern w:val="0"/>
                <w:szCs w:val="21"/>
              </w:rPr>
              <w:t>)</w:t>
            </w:r>
            <w:r w:rsidRPr="00443AFF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</w:tbl>
    <w:p w:rsidR="00A72185" w:rsidRPr="00443AFF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443AFF">
        <w:rPr>
          <w:rFonts w:hint="eastAsia"/>
          <w:bCs/>
          <w:szCs w:val="21"/>
        </w:rPr>
        <w:t>注：学生可任选其中一个题目进行设计。</w:t>
      </w:r>
    </w:p>
    <w:p w:rsidR="00B7499A" w:rsidRPr="00443AFF" w:rsidRDefault="00D34FAD" w:rsidP="003B4AB9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 w:rsidRPr="00443AFF">
        <w:rPr>
          <w:rFonts w:hint="eastAsia"/>
          <w:b/>
          <w:bCs/>
          <w:sz w:val="24"/>
        </w:rPr>
        <w:t>四</w:t>
      </w:r>
      <w:r w:rsidR="00B7499A" w:rsidRPr="00443AFF">
        <w:rPr>
          <w:rFonts w:hint="eastAsia"/>
          <w:b/>
          <w:bCs/>
          <w:sz w:val="24"/>
        </w:rPr>
        <w:t>、课程设计的</w:t>
      </w:r>
      <w:r w:rsidRPr="00443AFF"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4"/>
        <w:gridCol w:w="2707"/>
        <w:gridCol w:w="4031"/>
        <w:gridCol w:w="1264"/>
      </w:tblGrid>
      <w:tr w:rsidR="00443AFF" w:rsidRPr="00443AFF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443AFF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0E4C05" w:rsidRPr="00443AFF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443AFF"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0E4C05" w:rsidRPr="00443AFF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443AFF"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0E4C05" w:rsidRPr="00443AFF" w:rsidRDefault="000E4C05" w:rsidP="00AD323D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443AFF" w:rsidRPr="00443AFF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布置任务和选题</w:t>
            </w:r>
          </w:p>
        </w:tc>
        <w:tc>
          <w:tcPr>
            <w:tcW w:w="4031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布置任务和选题</w:t>
            </w:r>
          </w:p>
        </w:tc>
        <w:tc>
          <w:tcPr>
            <w:tcW w:w="1264" w:type="dxa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第</w:t>
            </w:r>
            <w:r w:rsidRPr="00443AFF">
              <w:rPr>
                <w:rFonts w:ascii="宋体" w:hAnsi="宋体" w:cs="宋体"/>
                <w:sz w:val="21"/>
                <w:szCs w:val="21"/>
              </w:rPr>
              <w:t>1</w:t>
            </w:r>
            <w:r w:rsidRPr="00443AFF"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443AFF" w:rsidRPr="00443AFF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设计编码和调试</w:t>
            </w:r>
          </w:p>
        </w:tc>
        <w:tc>
          <w:tcPr>
            <w:tcW w:w="4031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上机编程中给学生答疑</w:t>
            </w:r>
          </w:p>
        </w:tc>
        <w:tc>
          <w:tcPr>
            <w:tcW w:w="1264" w:type="dxa"/>
          </w:tcPr>
          <w:p w:rsidR="005217F4" w:rsidRPr="00443AFF" w:rsidRDefault="005217F4" w:rsidP="005217F4">
            <w:pPr>
              <w:jc w:val="center"/>
            </w:pPr>
            <w:r w:rsidRPr="00443AFF">
              <w:rPr>
                <w:rFonts w:ascii="宋体" w:hAnsi="宋体" w:cs="宋体" w:hint="eastAsia"/>
                <w:szCs w:val="21"/>
              </w:rPr>
              <w:t>第</w:t>
            </w:r>
            <w:r w:rsidRPr="00443AFF">
              <w:rPr>
                <w:rFonts w:ascii="宋体" w:hAnsi="宋体" w:cs="宋体"/>
                <w:szCs w:val="21"/>
              </w:rPr>
              <w:t>2</w:t>
            </w:r>
            <w:r w:rsidRPr="00443AFF">
              <w:rPr>
                <w:rFonts w:ascii="宋体" w:hAnsi="宋体" w:cs="宋体" w:hint="eastAsia"/>
                <w:szCs w:val="21"/>
              </w:rPr>
              <w:t>-</w:t>
            </w:r>
            <w:r w:rsidRPr="00443AFF">
              <w:rPr>
                <w:rFonts w:ascii="宋体" w:hAnsi="宋体" w:cs="宋体"/>
                <w:szCs w:val="21"/>
              </w:rPr>
              <w:t>3</w:t>
            </w:r>
            <w:r w:rsidRPr="00443AFF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443AFF" w:rsidRPr="00443AFF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文档写作</w:t>
            </w:r>
          </w:p>
        </w:tc>
        <w:tc>
          <w:tcPr>
            <w:tcW w:w="4031" w:type="dxa"/>
            <w:vAlign w:val="center"/>
          </w:tcPr>
          <w:p w:rsidR="005217F4" w:rsidRPr="00443AFF" w:rsidRDefault="00443AFF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学生报告写作</w:t>
            </w:r>
          </w:p>
        </w:tc>
        <w:tc>
          <w:tcPr>
            <w:tcW w:w="1264" w:type="dxa"/>
          </w:tcPr>
          <w:p w:rsidR="005217F4" w:rsidRPr="00443AFF" w:rsidRDefault="005217F4" w:rsidP="005217F4">
            <w:pPr>
              <w:jc w:val="center"/>
            </w:pPr>
            <w:r w:rsidRPr="00443AFF">
              <w:rPr>
                <w:rFonts w:ascii="宋体" w:hAnsi="宋体" w:cs="宋体" w:hint="eastAsia"/>
                <w:szCs w:val="21"/>
              </w:rPr>
              <w:t>第</w:t>
            </w:r>
            <w:r w:rsidRPr="00443AFF">
              <w:rPr>
                <w:rFonts w:ascii="宋体" w:hAnsi="宋体" w:cs="宋体"/>
                <w:szCs w:val="21"/>
              </w:rPr>
              <w:t>4</w:t>
            </w:r>
            <w:r w:rsidRPr="00443AFF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443AFF" w:rsidRPr="00443AFF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验收</w:t>
            </w:r>
          </w:p>
        </w:tc>
        <w:tc>
          <w:tcPr>
            <w:tcW w:w="4031" w:type="dxa"/>
            <w:vAlign w:val="center"/>
          </w:tcPr>
          <w:p w:rsidR="005217F4" w:rsidRPr="00443AFF" w:rsidRDefault="00443AFF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验收打分</w:t>
            </w:r>
          </w:p>
        </w:tc>
        <w:tc>
          <w:tcPr>
            <w:tcW w:w="1264" w:type="dxa"/>
          </w:tcPr>
          <w:p w:rsidR="005217F4" w:rsidRPr="00443AFF" w:rsidRDefault="005217F4" w:rsidP="005217F4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43AFF">
              <w:rPr>
                <w:rFonts w:ascii="宋体" w:hAnsi="宋体" w:cs="宋体" w:hint="eastAsia"/>
                <w:sz w:val="21"/>
                <w:szCs w:val="21"/>
              </w:rPr>
              <w:t>第5天</w:t>
            </w:r>
          </w:p>
        </w:tc>
      </w:tr>
    </w:tbl>
    <w:p w:rsidR="00960059" w:rsidRPr="00443AFF" w:rsidRDefault="00960059" w:rsidP="00960059">
      <w:pPr>
        <w:ind w:firstLineChars="200" w:firstLine="420"/>
        <w:rPr>
          <w:bCs/>
          <w:szCs w:val="21"/>
        </w:rPr>
      </w:pPr>
      <w:r w:rsidRPr="00443AFF">
        <w:rPr>
          <w:rFonts w:hint="eastAsia"/>
          <w:bCs/>
          <w:szCs w:val="21"/>
        </w:rPr>
        <w:t>注：进程安排的最少时间为</w:t>
      </w:r>
      <w:r w:rsidRPr="00443AFF">
        <w:rPr>
          <w:rFonts w:hint="eastAsia"/>
          <w:bCs/>
          <w:szCs w:val="21"/>
        </w:rPr>
        <w:t>0.5</w:t>
      </w:r>
      <w:r w:rsidRPr="00443AFF">
        <w:rPr>
          <w:rFonts w:hint="eastAsia"/>
          <w:bCs/>
          <w:szCs w:val="21"/>
        </w:rPr>
        <w:t>天。</w:t>
      </w:r>
    </w:p>
    <w:p w:rsidR="00B7499A" w:rsidRPr="00443AFF" w:rsidRDefault="00B7499A" w:rsidP="003B4AB9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 w:rsidRPr="00443AFF">
        <w:rPr>
          <w:rFonts w:hint="eastAsia"/>
          <w:b/>
          <w:bCs/>
          <w:sz w:val="24"/>
        </w:rPr>
        <w:t>五、</w:t>
      </w:r>
      <w:r w:rsidR="006A3371" w:rsidRPr="00443AFF">
        <w:rPr>
          <w:rFonts w:hint="eastAsia"/>
          <w:b/>
          <w:bCs/>
          <w:sz w:val="24"/>
        </w:rPr>
        <w:t>课程考核与</w:t>
      </w:r>
      <w:r w:rsidRPr="00443AFF">
        <w:rPr>
          <w:rFonts w:hint="eastAsia"/>
          <w:b/>
          <w:bCs/>
          <w:sz w:val="24"/>
        </w:rPr>
        <w:t>成绩评定</w:t>
      </w:r>
    </w:p>
    <w:tbl>
      <w:tblPr>
        <w:tblW w:w="8812" w:type="dxa"/>
        <w:jc w:val="center"/>
        <w:tblLook w:val="04A0"/>
      </w:tblPr>
      <w:tblGrid>
        <w:gridCol w:w="1659"/>
        <w:gridCol w:w="7153"/>
      </w:tblGrid>
      <w:tr w:rsidR="00443AFF" w:rsidRPr="00443AFF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6A3371" w:rsidP="008360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6A3371" w:rsidP="00DB21D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21D6">
              <w:rPr>
                <w:rFonts w:ascii="宋体" w:hAnsi="宋体" w:cs="宋体" w:hint="eastAsia"/>
                <w:kern w:val="0"/>
                <w:szCs w:val="21"/>
              </w:rPr>
              <w:t>考查</w:t>
            </w:r>
          </w:p>
        </w:tc>
      </w:tr>
      <w:tr w:rsidR="00443AFF" w:rsidRPr="00443AFF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151176" w:rsidP="00151176">
            <w:pPr>
              <w:widowControl/>
            </w:pPr>
            <w:r>
              <w:rPr>
                <w:rFonts w:hint="eastAsia"/>
              </w:rPr>
              <w:t>面试</w:t>
            </w:r>
            <w:r w:rsidR="00443AFF" w:rsidRPr="00443AFF">
              <w:rPr>
                <w:rFonts w:hint="eastAsia"/>
              </w:rPr>
              <w:t>验收</w:t>
            </w:r>
            <w:r>
              <w:rPr>
                <w:rFonts w:hint="eastAsia"/>
              </w:rPr>
              <w:t>问题解决过程；</w:t>
            </w:r>
            <w:r w:rsidR="00443AFF" w:rsidRPr="00443AFF">
              <w:rPr>
                <w:rFonts w:hint="eastAsia"/>
              </w:rPr>
              <w:t>实验报告</w:t>
            </w:r>
          </w:p>
        </w:tc>
      </w:tr>
      <w:tr w:rsidR="00443AFF" w:rsidRPr="00443AFF" w:rsidTr="00AA65E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443AFF" w:rsidP="00AA65E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cs="宋体" w:hint="eastAsia"/>
                <w:kern w:val="0"/>
                <w:szCs w:val="21"/>
              </w:rPr>
              <w:t>考勤1</w:t>
            </w:r>
            <w:r w:rsidR="00151176">
              <w:rPr>
                <w:rFonts w:ascii="宋体" w:hAnsi="宋体" w:cs="宋体"/>
                <w:kern w:val="0"/>
                <w:szCs w:val="21"/>
              </w:rPr>
              <w:t>0</w:t>
            </w:r>
            <w:r w:rsidRPr="00443AFF">
              <w:rPr>
                <w:rFonts w:ascii="宋体" w:hAnsi="宋体" w:cs="宋体" w:hint="eastAsia"/>
                <w:kern w:val="0"/>
                <w:szCs w:val="21"/>
              </w:rPr>
              <w:t>%</w:t>
            </w:r>
            <w:bookmarkStart w:id="0" w:name="_GoBack"/>
            <w:bookmarkEnd w:id="0"/>
            <w:r w:rsidR="00151176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443AFF">
              <w:rPr>
                <w:rFonts w:ascii="宋体" w:hAnsi="宋体" w:cs="宋体" w:hint="eastAsia"/>
                <w:kern w:val="0"/>
                <w:szCs w:val="21"/>
              </w:rPr>
              <w:t>验收</w:t>
            </w:r>
            <w:r w:rsidR="00151176">
              <w:rPr>
                <w:rFonts w:ascii="宋体" w:hAnsi="宋体" w:cs="宋体" w:hint="eastAsia"/>
                <w:kern w:val="0"/>
                <w:szCs w:val="21"/>
              </w:rPr>
              <w:t>60</w:t>
            </w:r>
            <w:r w:rsidRPr="00443AFF">
              <w:rPr>
                <w:rFonts w:ascii="宋体" w:hAnsi="宋体" w:cs="宋体" w:hint="eastAsia"/>
                <w:kern w:val="0"/>
                <w:szCs w:val="21"/>
              </w:rPr>
              <w:t>%</w:t>
            </w:r>
            <w:r w:rsidR="00151176"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 w:rsidRPr="00443AFF">
              <w:rPr>
                <w:rFonts w:ascii="宋体" w:hAnsi="宋体" w:cs="宋体" w:hint="eastAsia"/>
                <w:kern w:val="0"/>
                <w:szCs w:val="21"/>
              </w:rPr>
              <w:t>报告</w:t>
            </w:r>
            <w:r w:rsidR="00151176"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Pr="00443AFF">
              <w:rPr>
                <w:rFonts w:ascii="宋体" w:hAnsi="宋体" w:cs="宋体"/>
                <w:kern w:val="0"/>
                <w:szCs w:val="21"/>
              </w:rPr>
              <w:t>0</w:t>
            </w:r>
            <w:r w:rsidRPr="00443AFF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</w:tr>
      <w:tr w:rsidR="00443AFF" w:rsidRPr="00443AFF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43AFF"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443AFF" w:rsidRDefault="00151176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五级</w:t>
            </w:r>
            <w:r w:rsidR="006A3371" w:rsidRPr="00443AFF">
              <w:rPr>
                <w:rFonts w:hint="eastAsia"/>
                <w:szCs w:val="21"/>
              </w:rPr>
              <w:t>制</w:t>
            </w:r>
          </w:p>
        </w:tc>
      </w:tr>
    </w:tbl>
    <w:p w:rsidR="00DB4A0C" w:rsidRPr="00443AFF" w:rsidRDefault="00AA65E7" w:rsidP="003B4AB9">
      <w:pPr>
        <w:spacing w:beforeLines="50" w:afterLines="5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443AFF">
        <w:rPr>
          <w:rFonts w:asciiTheme="minorEastAsia" w:hAnsiTheme="minorEastAsia" w:hint="eastAsia"/>
          <w:b/>
          <w:sz w:val="24"/>
          <w:szCs w:val="24"/>
        </w:rPr>
        <w:t>六</w:t>
      </w:r>
      <w:r w:rsidR="00D80E71" w:rsidRPr="00443AFF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:rsidR="00443AFF" w:rsidRPr="00443AFF" w:rsidRDefault="00DB21D6" w:rsidP="00443AFF">
      <w:pPr>
        <w:spacing w:line="360" w:lineRule="exact"/>
        <w:ind w:firstLineChars="200" w:firstLine="420"/>
      </w:pPr>
      <w:r>
        <w:rPr>
          <w:rFonts w:hint="eastAsia"/>
        </w:rPr>
        <w:t>（一）</w:t>
      </w:r>
      <w:r w:rsidR="00443AFF" w:rsidRPr="00443AFF">
        <w:rPr>
          <w:rFonts w:hint="eastAsia"/>
        </w:rPr>
        <w:t>推荐教材：</w:t>
      </w:r>
    </w:p>
    <w:p w:rsidR="00DB21D6" w:rsidRDefault="00DB21D6" w:rsidP="00DB21D6">
      <w:pPr>
        <w:spacing w:line="360" w:lineRule="exact"/>
        <w:rPr>
          <w:rFonts w:ascii="Calibri" w:eastAsia="宋体" w:hAnsi="Calibri" w:cs="Times New Roman"/>
          <w:lang w:val="de-DE"/>
        </w:rPr>
      </w:pPr>
      <w:r>
        <w:rPr>
          <w:rFonts w:hint="eastAsia"/>
          <w:lang w:val="de-DE"/>
        </w:rPr>
        <w:t>1.</w:t>
      </w:r>
      <w:r>
        <w:rPr>
          <w:rFonts w:ascii="Calibri" w:eastAsia="宋体" w:hAnsi="Calibri" w:cs="Times New Roman" w:hint="eastAsia"/>
          <w:lang w:val="de-DE"/>
        </w:rPr>
        <w:t>（</w:t>
      </w:r>
      <w:r>
        <w:rPr>
          <w:rFonts w:ascii="Calibri" w:eastAsia="宋体" w:hAnsi="Calibri" w:cs="Times New Roman" w:hint="eastAsia"/>
        </w:rPr>
        <w:t>美</w:t>
      </w:r>
      <w:r>
        <w:rPr>
          <w:rFonts w:ascii="Calibri" w:eastAsia="宋体" w:hAnsi="Calibri" w:cs="Times New Roman" w:hint="eastAsia"/>
          <w:lang w:val="de-DE"/>
        </w:rPr>
        <w:t>）</w:t>
      </w:r>
      <w:r>
        <w:rPr>
          <w:rFonts w:ascii="Calibri" w:eastAsia="宋体" w:hAnsi="Calibri" w:cs="Times New Roman" w:hint="eastAsia"/>
        </w:rPr>
        <w:t>刘易斯</w:t>
      </w:r>
      <w:r>
        <w:rPr>
          <w:rFonts w:ascii="Calibri" w:eastAsia="宋体" w:hAnsi="Calibri" w:cs="Times New Roman" w:hint="eastAsia"/>
          <w:lang w:val="de-DE"/>
        </w:rPr>
        <w:t>，（</w:t>
      </w:r>
      <w:r>
        <w:rPr>
          <w:rFonts w:ascii="Calibri" w:eastAsia="宋体" w:hAnsi="Calibri" w:cs="Times New Roman" w:hint="eastAsia"/>
        </w:rPr>
        <w:t>美</w:t>
      </w:r>
      <w:r>
        <w:rPr>
          <w:rFonts w:ascii="Calibri" w:eastAsia="宋体" w:hAnsi="Calibri" w:cs="Times New Roman" w:hint="eastAsia"/>
          <w:lang w:val="de-DE"/>
        </w:rPr>
        <w:t>）</w:t>
      </w:r>
      <w:r>
        <w:rPr>
          <w:rFonts w:ascii="Calibri" w:eastAsia="宋体" w:hAnsi="Calibri" w:cs="Times New Roman" w:hint="eastAsia"/>
        </w:rPr>
        <w:t>蔡斯　著</w:t>
      </w:r>
      <w:r>
        <w:rPr>
          <w:rFonts w:ascii="Calibri" w:eastAsia="宋体" w:hAnsi="Calibri" w:cs="Times New Roman" w:hint="eastAsia"/>
          <w:lang w:val="de-DE"/>
        </w:rPr>
        <w:t>，</w:t>
      </w:r>
      <w:r>
        <w:rPr>
          <w:rFonts w:ascii="Calibri" w:eastAsia="宋体" w:hAnsi="Calibri" w:cs="Times New Roman" w:hint="eastAsia"/>
          <w:lang w:val="de-DE"/>
        </w:rPr>
        <w:t>Java</w:t>
      </w:r>
      <w:r>
        <w:rPr>
          <w:rFonts w:ascii="Calibri" w:eastAsia="宋体" w:hAnsi="Calibri" w:cs="Times New Roman" w:hint="eastAsia"/>
        </w:rPr>
        <w:t>软件结构与数据结构</w:t>
      </w:r>
      <w:r>
        <w:rPr>
          <w:rFonts w:ascii="Calibri" w:eastAsia="宋体" w:hAnsi="Calibri" w:cs="Times New Roman" w:hint="eastAsia"/>
          <w:lang w:val="de-DE"/>
        </w:rPr>
        <w:t>（</w:t>
      </w:r>
      <w:r>
        <w:rPr>
          <w:rFonts w:ascii="Calibri" w:eastAsia="宋体" w:hAnsi="Calibri" w:cs="Times New Roman" w:hint="eastAsia"/>
        </w:rPr>
        <w:t>第</w:t>
      </w:r>
      <w:r>
        <w:rPr>
          <w:rFonts w:ascii="Calibri" w:eastAsia="宋体" w:hAnsi="Calibri" w:cs="Times New Roman" w:hint="eastAsia"/>
          <w:lang w:val="de-DE"/>
        </w:rPr>
        <w:t>4</w:t>
      </w:r>
      <w:r>
        <w:rPr>
          <w:rFonts w:ascii="Calibri" w:eastAsia="宋体" w:hAnsi="Calibri" w:cs="Times New Roman" w:hint="eastAsia"/>
        </w:rPr>
        <w:t>版</w:t>
      </w:r>
      <w:r>
        <w:rPr>
          <w:rFonts w:ascii="Calibri" w:eastAsia="宋体" w:hAnsi="Calibri" w:cs="Times New Roman" w:hint="eastAsia"/>
          <w:lang w:val="de-DE"/>
        </w:rPr>
        <w:t>），</w:t>
      </w:r>
      <w:r>
        <w:rPr>
          <w:rFonts w:ascii="Calibri" w:eastAsia="宋体" w:hAnsi="Calibri" w:cs="Times New Roman" w:hint="eastAsia"/>
        </w:rPr>
        <w:t>清华大学出版社</w:t>
      </w:r>
      <w:r>
        <w:rPr>
          <w:rFonts w:ascii="Calibri" w:eastAsia="宋体" w:hAnsi="Calibri" w:cs="Times New Roman" w:hint="eastAsia"/>
          <w:lang w:val="de-DE"/>
        </w:rPr>
        <w:t>，</w:t>
      </w:r>
      <w:r>
        <w:rPr>
          <w:rFonts w:ascii="Calibri" w:eastAsia="宋体" w:hAnsi="Calibri" w:cs="Times New Roman"/>
          <w:color w:val="000000"/>
          <w:lang w:val="de-DE"/>
        </w:rPr>
        <w:t>2014</w:t>
      </w:r>
      <w:r>
        <w:rPr>
          <w:rFonts w:ascii="Calibri" w:eastAsia="宋体" w:hAnsi="Calibri" w:cs="Times New Roman" w:hint="eastAsia"/>
          <w:color w:val="000000"/>
        </w:rPr>
        <w:t>年</w:t>
      </w:r>
      <w:r>
        <w:rPr>
          <w:rFonts w:ascii="Calibri" w:eastAsia="宋体" w:hAnsi="Calibri" w:cs="Times New Roman" w:hint="eastAsia"/>
          <w:color w:val="000000"/>
          <w:lang w:val="de-DE"/>
        </w:rPr>
        <w:t>4</w:t>
      </w:r>
      <w:r>
        <w:rPr>
          <w:rFonts w:ascii="Calibri" w:eastAsia="宋体" w:hAnsi="Calibri" w:cs="Times New Roman" w:hint="eastAsia"/>
          <w:color w:val="000000"/>
        </w:rPr>
        <w:t>月</w:t>
      </w:r>
      <w:r>
        <w:rPr>
          <w:rFonts w:ascii="Calibri" w:eastAsia="宋体" w:hAnsi="Calibri" w:cs="Times New Roman" w:hint="eastAsia"/>
        </w:rPr>
        <w:t>。</w:t>
      </w:r>
    </w:p>
    <w:p w:rsidR="00443AFF" w:rsidRPr="00DB21D6" w:rsidRDefault="00DB21D6" w:rsidP="003B4AB9">
      <w:pPr>
        <w:spacing w:beforeLines="30" w:line="360" w:lineRule="exact"/>
        <w:ind w:firstLineChars="200" w:firstLine="420"/>
        <w:rPr>
          <w:lang w:val="de-DE"/>
        </w:rPr>
      </w:pPr>
      <w:r>
        <w:rPr>
          <w:rFonts w:hint="eastAsia"/>
          <w:lang w:val="de-DE"/>
        </w:rPr>
        <w:t>（二）</w:t>
      </w:r>
      <w:r w:rsidR="00443AFF" w:rsidRPr="00443AFF">
        <w:rPr>
          <w:rFonts w:hint="eastAsia"/>
        </w:rPr>
        <w:t>主要参考书</w:t>
      </w:r>
      <w:r w:rsidR="00443AFF" w:rsidRPr="00DB21D6">
        <w:rPr>
          <w:rFonts w:hint="eastAsia"/>
          <w:lang w:val="de-DE"/>
        </w:rPr>
        <w:t>：</w:t>
      </w:r>
    </w:p>
    <w:p w:rsidR="00DB21D6" w:rsidRDefault="00DB21D6" w:rsidP="00DB21D6">
      <w:pPr>
        <w:spacing w:line="360" w:lineRule="exact"/>
        <w:rPr>
          <w:rFonts w:ascii="Calibri" w:eastAsia="宋体" w:hAnsi="Calibri" w:cs="Times New Roman"/>
          <w:color w:val="000000"/>
          <w:lang w:val="de-DE"/>
        </w:rPr>
      </w:pPr>
      <w:r>
        <w:rPr>
          <w:rFonts w:hint="eastAsia"/>
          <w:color w:val="000000"/>
          <w:lang w:val="de-DE"/>
        </w:rPr>
        <w:t xml:space="preserve">1. </w:t>
      </w:r>
      <w:r>
        <w:rPr>
          <w:rFonts w:ascii="Calibri" w:eastAsia="宋体" w:hAnsi="Calibri" w:cs="Times New Roman"/>
          <w:color w:val="000000"/>
          <w:lang w:val="de-DE"/>
        </w:rPr>
        <w:t>Mark Allen Weiss. Data Structures and Algorithm Analysis in JAVA(Third Edition)</w:t>
      </w:r>
      <w:r>
        <w:rPr>
          <w:rFonts w:ascii="Calibri" w:eastAsia="宋体" w:hAnsi="Calibri" w:cs="Times New Roman" w:hint="eastAsia"/>
          <w:color w:val="000000"/>
        </w:rPr>
        <w:t>英文版。机械工业出版社</w:t>
      </w:r>
      <w:r>
        <w:rPr>
          <w:rFonts w:ascii="Calibri" w:eastAsia="宋体" w:hAnsi="Calibri" w:cs="Times New Roman" w:hint="eastAsia"/>
          <w:color w:val="000000"/>
          <w:lang w:val="de-DE"/>
        </w:rPr>
        <w:t>，</w:t>
      </w:r>
      <w:r>
        <w:rPr>
          <w:rFonts w:ascii="Calibri" w:eastAsia="宋体" w:hAnsi="Calibri" w:cs="Times New Roman" w:hint="eastAsia"/>
          <w:color w:val="000000"/>
          <w:lang w:val="de-DE"/>
        </w:rPr>
        <w:t>201</w:t>
      </w:r>
      <w:r>
        <w:rPr>
          <w:rFonts w:ascii="Calibri" w:eastAsia="宋体" w:hAnsi="Calibri" w:cs="Times New Roman"/>
          <w:color w:val="000000"/>
          <w:lang w:val="de-DE"/>
        </w:rPr>
        <w:t>3</w:t>
      </w:r>
      <w:r>
        <w:rPr>
          <w:rFonts w:ascii="Calibri" w:eastAsia="宋体" w:hAnsi="Calibri" w:cs="Times New Roman" w:hint="eastAsia"/>
          <w:color w:val="000000"/>
        </w:rPr>
        <w:t>年</w:t>
      </w:r>
      <w:r>
        <w:rPr>
          <w:rFonts w:ascii="Calibri" w:eastAsia="宋体" w:hAnsi="Calibri" w:cs="Times New Roman" w:hint="eastAsia"/>
          <w:color w:val="000000"/>
          <w:lang w:val="de-DE"/>
        </w:rPr>
        <w:t>2</w:t>
      </w:r>
      <w:r>
        <w:rPr>
          <w:rFonts w:ascii="Calibri" w:eastAsia="宋体" w:hAnsi="Calibri" w:cs="Times New Roman" w:hint="eastAsia"/>
          <w:color w:val="000000"/>
        </w:rPr>
        <w:t>月。</w:t>
      </w:r>
    </w:p>
    <w:p w:rsidR="00443AFF" w:rsidRPr="00443AFF" w:rsidRDefault="00DB21D6" w:rsidP="00DB21D6">
      <w:pPr>
        <w:spacing w:line="360" w:lineRule="exact"/>
      </w:pPr>
      <w:r>
        <w:rPr>
          <w:rFonts w:hint="eastAsia"/>
        </w:rPr>
        <w:t xml:space="preserve">2. </w:t>
      </w:r>
      <w:r w:rsidR="00443AFF" w:rsidRPr="00443AFF">
        <w:t>吴海燕等编著</w:t>
      </w:r>
      <w:r w:rsidR="00443AFF" w:rsidRPr="00443AFF">
        <w:rPr>
          <w:rFonts w:hint="eastAsia"/>
        </w:rPr>
        <w:t>：《数据结构》，浙江大学出版社，</w:t>
      </w:r>
      <w:smartTag w:uri="urn:schemas-microsoft-com:office:smarttags" w:element="chsdate">
        <w:smartTagPr>
          <w:attr w:name="Year" w:val="2011"/>
          <w:attr w:name="Month" w:val="6"/>
          <w:attr w:name="Day" w:val="1"/>
          <w:attr w:name="IsLunarDate" w:val="False"/>
          <w:attr w:name="IsROCDate" w:val="False"/>
        </w:smartTagPr>
        <w:r w:rsidR="00443AFF" w:rsidRPr="00443AFF">
          <w:t>2011</w:t>
        </w:r>
        <w:r w:rsidR="00443AFF" w:rsidRPr="00443AFF">
          <w:rPr>
            <w:rFonts w:hint="eastAsia"/>
          </w:rPr>
          <w:t>年</w:t>
        </w:r>
        <w:r w:rsidR="00443AFF" w:rsidRPr="00443AFF">
          <w:t>6</w:t>
        </w:r>
        <w:r w:rsidR="00443AFF" w:rsidRPr="00443AFF">
          <w:rPr>
            <w:rFonts w:hint="eastAsia"/>
          </w:rPr>
          <w:t>月</w:t>
        </w:r>
        <w:r w:rsidR="00443AFF" w:rsidRPr="00443AFF">
          <w:t>1</w:t>
        </w:r>
        <w:r w:rsidR="00443AFF" w:rsidRPr="00443AFF">
          <w:rPr>
            <w:rFonts w:hint="eastAsia"/>
          </w:rPr>
          <w:t>日</w:t>
        </w:r>
      </w:smartTag>
      <w:r w:rsidR="00443AFF" w:rsidRPr="00443AFF">
        <w:t>第</w:t>
      </w:r>
      <w:r w:rsidR="00443AFF" w:rsidRPr="00443AFF">
        <w:t>1</w:t>
      </w:r>
      <w:r w:rsidR="00443AFF" w:rsidRPr="00443AFF">
        <w:t>版</w:t>
      </w:r>
      <w:r w:rsidR="00443AFF" w:rsidRPr="00443AFF">
        <w:rPr>
          <w:rFonts w:hint="eastAsia"/>
        </w:rPr>
        <w:t>。</w:t>
      </w:r>
    </w:p>
    <w:p w:rsidR="0084016F" w:rsidRPr="00443AFF" w:rsidRDefault="0084016F" w:rsidP="00DB21D6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:rsidR="00F2146E" w:rsidRPr="00443AFF" w:rsidRDefault="00F2146E" w:rsidP="00DB21D6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:rsidR="0065022C" w:rsidRPr="00443AFF" w:rsidRDefault="0065022C" w:rsidP="0065022C">
      <w:pPr>
        <w:spacing w:line="360" w:lineRule="exact"/>
        <w:ind w:firstLineChars="200" w:firstLine="422"/>
        <w:rPr>
          <w:rFonts w:ascii="Arial" w:eastAsia="黑体" w:hAnsi="Arial" w:cs="Arial"/>
          <w:b/>
          <w:szCs w:val="21"/>
        </w:rPr>
      </w:pPr>
    </w:p>
    <w:p w:rsidR="0084016F" w:rsidRPr="00443AFF" w:rsidRDefault="0084016F" w:rsidP="0084016F">
      <w:pPr>
        <w:spacing w:line="360" w:lineRule="exact"/>
        <w:rPr>
          <w:rFonts w:asciiTheme="minorEastAsia" w:hAnsiTheme="minorEastAsia"/>
          <w:szCs w:val="21"/>
        </w:rPr>
      </w:pPr>
    </w:p>
    <w:sectPr w:rsidR="0084016F" w:rsidRPr="00443AFF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E04" w:rsidRDefault="00C55E04" w:rsidP="00DB4A0C">
      <w:r>
        <w:separator/>
      </w:r>
    </w:p>
  </w:endnote>
  <w:endnote w:type="continuationSeparator" w:id="1">
    <w:p w:rsidR="00C55E04" w:rsidRDefault="00C55E04" w:rsidP="00DB4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E04" w:rsidRDefault="00C55E04" w:rsidP="00DB4A0C">
      <w:r>
        <w:separator/>
      </w:r>
    </w:p>
  </w:footnote>
  <w:footnote w:type="continuationSeparator" w:id="1">
    <w:p w:rsidR="00C55E04" w:rsidRDefault="00C55E04" w:rsidP="00DB4A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2CD5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176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6205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9655C"/>
    <w:rsid w:val="003A0CD4"/>
    <w:rsid w:val="003A5CAA"/>
    <w:rsid w:val="003A5DDE"/>
    <w:rsid w:val="003B4AB9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3AFF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17F4"/>
    <w:rsid w:val="005231D3"/>
    <w:rsid w:val="0054245D"/>
    <w:rsid w:val="00543849"/>
    <w:rsid w:val="005629EC"/>
    <w:rsid w:val="00567F2D"/>
    <w:rsid w:val="0057105E"/>
    <w:rsid w:val="00574910"/>
    <w:rsid w:val="00581F19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0829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45F59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3D1C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55E04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2E74"/>
    <w:rsid w:val="00CB338D"/>
    <w:rsid w:val="00CB6FF4"/>
    <w:rsid w:val="00CC3469"/>
    <w:rsid w:val="00CC5287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21D6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A0C"/>
    <w:rPr>
      <w:sz w:val="18"/>
      <w:szCs w:val="18"/>
    </w:rPr>
  </w:style>
  <w:style w:type="paragraph" w:styleId="a5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23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23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339</Words>
  <Characters>1934</Characters>
  <Application>Microsoft Office Word</Application>
  <DocSecurity>0</DocSecurity>
  <Lines>16</Lines>
  <Paragraphs>4</Paragraphs>
  <ScaleCrop>false</ScaleCrop>
  <Company>windows7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Windows 用户</cp:lastModifiedBy>
  <cp:revision>6</cp:revision>
  <dcterms:created xsi:type="dcterms:W3CDTF">2020-12-15T02:32:00Z</dcterms:created>
  <dcterms:modified xsi:type="dcterms:W3CDTF">2020-12-15T03:22:00Z</dcterms:modified>
</cp:coreProperties>
</file>