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DE" w:rsidRDefault="00E31692" w:rsidP="00E72C86">
      <w:pPr>
        <w:spacing w:afterLines="100"/>
        <w:jc w:val="center"/>
      </w:pPr>
      <w:r w:rsidRPr="00741337">
        <w:rPr>
          <w:rFonts w:hint="eastAsia"/>
          <w:b/>
          <w:bCs/>
          <w:sz w:val="30"/>
        </w:rPr>
        <w:t>《</w:t>
      </w:r>
      <w:r w:rsidR="00741337" w:rsidRPr="00741337">
        <w:rPr>
          <w:rFonts w:hint="eastAsia"/>
          <w:b/>
          <w:bCs/>
          <w:sz w:val="30"/>
        </w:rPr>
        <w:t>系统设计与仿真综合实验</w:t>
      </w:r>
      <w:r w:rsidRPr="00741337">
        <w:rPr>
          <w:rFonts w:hint="eastAsia"/>
          <w:b/>
          <w:bCs/>
          <w:sz w:val="30"/>
        </w:rPr>
        <w:t>》</w:t>
      </w:r>
      <w:r>
        <w:rPr>
          <w:rFonts w:hint="eastAsia"/>
          <w:b/>
          <w:bCs/>
          <w:sz w:val="30"/>
        </w:rPr>
        <w:t>教学大纲</w:t>
      </w:r>
    </w:p>
    <w:tbl>
      <w:tblPr>
        <w:tblW w:w="9214" w:type="dxa"/>
        <w:tblLook w:val="04A0"/>
      </w:tblPr>
      <w:tblGrid>
        <w:gridCol w:w="1276"/>
        <w:gridCol w:w="2093"/>
        <w:gridCol w:w="992"/>
        <w:gridCol w:w="1593"/>
        <w:gridCol w:w="1134"/>
        <w:gridCol w:w="2126"/>
      </w:tblGrid>
      <w:tr w:rsidR="006C17CB" w:rsidRPr="00E753DE" w:rsidTr="006C17CB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741337" w:rsidRDefault="00741337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41337">
              <w:rPr>
                <w:rFonts w:ascii="Times New Roman" w:hAnsi="Times New Roman" w:cs="Times New Roman"/>
                <w:sz w:val="24"/>
              </w:rPr>
              <w:t>System Design and Simulation comprehensive experiment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741337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03P0018</w:t>
            </w:r>
          </w:p>
        </w:tc>
      </w:tr>
      <w:tr w:rsidR="00E753DE" w:rsidRPr="00E753DE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741337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753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741337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538DD5"/>
                <w:kern w:val="0"/>
                <w:szCs w:val="21"/>
              </w:rPr>
              <w:t>2</w:t>
            </w:r>
            <w:r w:rsidR="00E753D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集中实践环节</w:t>
            </w:r>
          </w:p>
        </w:tc>
      </w:tr>
      <w:tr w:rsidR="006C17CB" w:rsidRPr="00E753DE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E753DE" w:rsidRDefault="00741337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35D9D">
              <w:rPr>
                <w:rFonts w:hint="eastAsia"/>
              </w:rPr>
              <w:t>数字逻辑电路、单片机原理及应用</w:t>
            </w:r>
            <w:r w:rsidRPr="00835D9D">
              <w:t>A</w:t>
            </w:r>
            <w:r w:rsidRPr="00835D9D">
              <w:rPr>
                <w:rFonts w:hint="eastAsia"/>
              </w:rPr>
              <w:t>、现代逻辑设计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E753DE" w:rsidRDefault="00741337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限选</w:t>
            </w:r>
          </w:p>
        </w:tc>
      </w:tr>
      <w:tr w:rsidR="006C17CB" w:rsidRPr="00E753DE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0E4C05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适用</w:t>
            </w:r>
            <w:r w:rsidR="00E753D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3DE" w:rsidRPr="00E753DE" w:rsidRDefault="00741337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35D9D">
              <w:rPr>
                <w:rFonts w:hint="eastAsia"/>
                <w:szCs w:val="21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741337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信息工程学院</w:t>
            </w:r>
          </w:p>
        </w:tc>
      </w:tr>
      <w:tr w:rsidR="00881D60" w:rsidRPr="00E753DE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741337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洪波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741337" w:rsidRDefault="00741337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41337">
              <w:rPr>
                <w:rFonts w:hint="eastAsia"/>
                <w:szCs w:val="21"/>
              </w:rPr>
              <w:t>肖丙刚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60" w:rsidRPr="00E753DE" w:rsidRDefault="00741337" w:rsidP="0074133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413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2020</w:t>
            </w:r>
            <w:r w:rsidR="00881D60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</w:t>
            </w:r>
            <w:r w:rsidRPr="0074133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  <w:r w:rsidR="00881D60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</w:tbl>
    <w:p w:rsidR="00D80E71" w:rsidRDefault="00D80E71" w:rsidP="00D80E71">
      <w:pPr>
        <w:rPr>
          <w:rFonts w:ascii="宋体" w:hAnsi="宋体"/>
          <w:bCs/>
          <w:sz w:val="18"/>
          <w:szCs w:val="18"/>
        </w:rPr>
      </w:pPr>
      <w:r>
        <w:rPr>
          <w:rFonts w:hint="eastAsia"/>
        </w:rPr>
        <w:t>注：</w:t>
      </w:r>
      <w:r w:rsidRPr="005B79C4">
        <w:rPr>
          <w:rFonts w:ascii="宋体" w:hAnsi="宋体" w:hint="eastAsia"/>
          <w:b/>
          <w:sz w:val="18"/>
          <w:szCs w:val="18"/>
        </w:rPr>
        <w:t>课程性质</w:t>
      </w:r>
      <w:r w:rsidRPr="005B79C4">
        <w:rPr>
          <w:rFonts w:ascii="宋体" w:hAnsi="宋体" w:hint="eastAsia"/>
          <w:sz w:val="18"/>
          <w:szCs w:val="18"/>
        </w:rPr>
        <w:t>是指</w:t>
      </w:r>
      <w:r w:rsidRPr="005B79C4">
        <w:rPr>
          <w:rFonts w:ascii="宋体" w:hAnsi="宋体" w:hint="eastAsia"/>
          <w:bCs/>
          <w:sz w:val="18"/>
          <w:szCs w:val="18"/>
        </w:rPr>
        <w:t>必修/限选</w:t>
      </w:r>
      <w:r>
        <w:rPr>
          <w:rFonts w:ascii="宋体" w:hAnsi="宋体" w:hint="eastAsia"/>
          <w:bCs/>
          <w:sz w:val="18"/>
          <w:szCs w:val="18"/>
        </w:rPr>
        <w:t>/</w:t>
      </w:r>
      <w:r w:rsidRPr="005B79C4">
        <w:rPr>
          <w:rFonts w:ascii="宋体" w:hAnsi="宋体" w:hint="eastAsia"/>
          <w:bCs/>
          <w:sz w:val="18"/>
          <w:szCs w:val="18"/>
        </w:rPr>
        <w:t>任选</w:t>
      </w:r>
      <w:r>
        <w:rPr>
          <w:rFonts w:ascii="宋体" w:hAnsi="宋体" w:hint="eastAsia"/>
          <w:bCs/>
          <w:sz w:val="18"/>
          <w:szCs w:val="18"/>
        </w:rPr>
        <w:t>。</w:t>
      </w:r>
    </w:p>
    <w:p w:rsidR="007A3F3C" w:rsidRPr="00CC1E1F" w:rsidRDefault="00D80E71" w:rsidP="00E72C86">
      <w:pPr>
        <w:spacing w:beforeLines="50" w:afterLines="50" w:line="360" w:lineRule="exact"/>
        <w:ind w:firstLineChars="200" w:firstLine="482"/>
        <w:rPr>
          <w:rFonts w:ascii="宋体" w:eastAsia="宋体" w:hAnsi="宋体" w:cs="Times New Roman"/>
          <w:b/>
          <w:bCs/>
          <w:color w:val="3366FF"/>
          <w:sz w:val="24"/>
          <w:szCs w:val="24"/>
        </w:rPr>
      </w:pPr>
      <w:r w:rsidRPr="00780B83">
        <w:rPr>
          <w:rFonts w:asciiTheme="minorEastAsia" w:hAnsiTheme="minorEastAsia" w:hint="eastAsia"/>
          <w:b/>
          <w:sz w:val="24"/>
          <w:szCs w:val="24"/>
        </w:rPr>
        <w:t>一、课程地位与</w:t>
      </w:r>
      <w:r w:rsidR="00881D60">
        <w:rPr>
          <w:rFonts w:asciiTheme="minorEastAsia" w:hAnsiTheme="minorEastAsia" w:hint="eastAsia"/>
          <w:b/>
          <w:sz w:val="24"/>
          <w:szCs w:val="24"/>
        </w:rPr>
        <w:t>目标</w:t>
      </w:r>
    </w:p>
    <w:p w:rsidR="00744ADD" w:rsidRDefault="00744ADD" w:rsidP="00744ADD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（一）课程地位</w:t>
      </w:r>
    </w:p>
    <w:p w:rsidR="00881D60" w:rsidRPr="00490066" w:rsidRDefault="00741337" w:rsidP="00490066">
      <w:pPr>
        <w:widowControl/>
        <w:spacing w:line="400" w:lineRule="exact"/>
        <w:ind w:firstLineChars="150" w:firstLine="315"/>
        <w:rPr>
          <w:rFonts w:ascii="Times New Roman" w:eastAsia="宋体" w:hAnsi="Times New Roman" w:cs="Times New Roman"/>
          <w:bCs/>
          <w:szCs w:val="21"/>
        </w:rPr>
      </w:pPr>
      <w:r w:rsidRPr="00835D9D">
        <w:rPr>
          <w:rFonts w:ascii="Times New Roman" w:eastAsia="宋体" w:hAnsi="Times New Roman" w:cs="Times New Roman" w:hint="eastAsia"/>
          <w:bCs/>
          <w:szCs w:val="21"/>
        </w:rPr>
        <w:t>本课程是电信信息工程专业一门必修的专业实践课程，属于研究设计类课程。在学习了电子线路、数字逻辑电路、现代逻辑设计等课程后，通过本课程设计这一集中实践环节，培养学生对仿真工具和各种电子技术的综合运用能力。该课程要求学生熟悉</w:t>
      </w:r>
      <w:r w:rsidRPr="00835D9D">
        <w:rPr>
          <w:rFonts w:ascii="Times New Roman" w:eastAsia="宋体" w:hAnsi="Times New Roman" w:cs="Times New Roman"/>
          <w:bCs/>
          <w:szCs w:val="21"/>
        </w:rPr>
        <w:t>EDA</w:t>
      </w:r>
      <w:r w:rsidRPr="00835D9D">
        <w:rPr>
          <w:rFonts w:ascii="Times New Roman" w:eastAsia="宋体" w:hAnsi="Times New Roman" w:cs="Times New Roman" w:hint="eastAsia"/>
          <w:bCs/>
          <w:szCs w:val="21"/>
        </w:rPr>
        <w:t>软件（</w:t>
      </w:r>
      <w:r w:rsidRPr="00835D9D">
        <w:rPr>
          <w:rFonts w:ascii="Times New Roman" w:eastAsia="宋体" w:hAnsi="Times New Roman" w:cs="Times New Roman"/>
          <w:bCs/>
          <w:szCs w:val="21"/>
        </w:rPr>
        <w:t>Quartus II</w:t>
      </w:r>
      <w:r w:rsidRPr="00835D9D">
        <w:rPr>
          <w:rFonts w:ascii="Times New Roman" w:eastAsia="宋体" w:hAnsi="Times New Roman" w:cs="Times New Roman" w:hint="eastAsia"/>
          <w:bCs/>
          <w:szCs w:val="21"/>
        </w:rPr>
        <w:t>），能够利用所学</w:t>
      </w:r>
      <w:r w:rsidRPr="00835D9D">
        <w:rPr>
          <w:rFonts w:ascii="Times New Roman" w:eastAsia="宋体" w:hAnsi="Times New Roman" w:cs="Times New Roman" w:hint="eastAsia"/>
          <w:bCs/>
          <w:szCs w:val="21"/>
        </w:rPr>
        <w:t>EDA</w:t>
      </w:r>
      <w:r w:rsidRPr="00835D9D">
        <w:rPr>
          <w:rFonts w:ascii="Times New Roman" w:eastAsia="宋体" w:hAnsi="Times New Roman" w:cs="Times New Roman" w:hint="eastAsia"/>
          <w:bCs/>
          <w:szCs w:val="21"/>
        </w:rPr>
        <w:t>技术知识完成一个具有完整功能的电子系统设计，从系统顶层模块的划分到各功能模块的设计以及电路的仿真和下载，让学生得到一次自主使用硬件描述语言描述电路的训练机会，从而加深学生对仿真的理解，提高学生使用</w:t>
      </w:r>
      <w:r w:rsidRPr="00835D9D">
        <w:rPr>
          <w:rFonts w:ascii="Times New Roman" w:eastAsia="宋体" w:hAnsi="Times New Roman" w:cs="Times New Roman" w:hint="eastAsia"/>
          <w:bCs/>
          <w:szCs w:val="21"/>
        </w:rPr>
        <w:t>EDA</w:t>
      </w:r>
      <w:r w:rsidRPr="00835D9D">
        <w:rPr>
          <w:rFonts w:ascii="Times New Roman" w:eastAsia="宋体" w:hAnsi="Times New Roman" w:cs="Times New Roman" w:hint="eastAsia"/>
          <w:bCs/>
          <w:szCs w:val="21"/>
        </w:rPr>
        <w:t>软件工具的熟练程度，最终获得初步电子系统设计经验，为以后进行工程实际问题的研究打下设计基础。</w:t>
      </w:r>
    </w:p>
    <w:p w:rsidR="00881D60" w:rsidRPr="00953E16" w:rsidRDefault="00881D60" w:rsidP="00881D60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  <w:r w:rsidR="00741337" w:rsidRPr="00835D9D">
        <w:rPr>
          <w:rFonts w:ascii="宋体" w:hAnsi="宋体" w:hint="eastAsia"/>
          <w:bCs/>
          <w:szCs w:val="21"/>
        </w:rPr>
        <w:t>1.掌握一种</w:t>
      </w:r>
      <w:r w:rsidR="00741337" w:rsidRPr="009E2AB5">
        <w:rPr>
          <w:rFonts w:ascii="Times New Roman" w:hAnsi="Times New Roman" w:cs="Times New Roman"/>
          <w:bCs/>
          <w:szCs w:val="21"/>
        </w:rPr>
        <w:t>EDA</w:t>
      </w:r>
      <w:r w:rsidR="00741337" w:rsidRPr="00835D9D">
        <w:rPr>
          <w:rFonts w:ascii="宋体" w:hAnsi="宋体" w:hint="eastAsia"/>
          <w:bCs/>
          <w:szCs w:val="21"/>
        </w:rPr>
        <w:t>软件</w:t>
      </w:r>
      <w:r w:rsidR="00741337" w:rsidRPr="009E2AB5">
        <w:rPr>
          <w:rFonts w:ascii="Times New Roman" w:hAnsi="Times New Roman" w:cs="Times New Roman" w:hint="eastAsia"/>
          <w:bCs/>
          <w:szCs w:val="21"/>
        </w:rPr>
        <w:t>（</w:t>
      </w:r>
      <w:r w:rsidR="009E2AB5" w:rsidRPr="009E2AB5">
        <w:rPr>
          <w:rFonts w:ascii="Times New Roman" w:hAnsi="Times New Roman" w:cs="Times New Roman"/>
          <w:bCs/>
          <w:szCs w:val="21"/>
        </w:rPr>
        <w:t>Quart</w:t>
      </w:r>
      <w:r w:rsidR="00741337" w:rsidRPr="009E2AB5">
        <w:rPr>
          <w:rFonts w:ascii="Times New Roman" w:hAnsi="Times New Roman" w:cs="Times New Roman"/>
          <w:bCs/>
          <w:szCs w:val="21"/>
        </w:rPr>
        <w:t>us II</w:t>
      </w:r>
      <w:r w:rsidR="00741337" w:rsidRPr="009E2AB5">
        <w:rPr>
          <w:rFonts w:ascii="Times New Roman" w:hAnsi="Times New Roman" w:cs="Times New Roman"/>
          <w:bCs/>
          <w:szCs w:val="21"/>
        </w:rPr>
        <w:t>）</w:t>
      </w:r>
      <w:r w:rsidR="00741337" w:rsidRPr="00835D9D">
        <w:rPr>
          <w:rFonts w:ascii="宋体" w:hAnsi="宋体" w:hint="eastAsia"/>
          <w:bCs/>
          <w:szCs w:val="21"/>
        </w:rPr>
        <w:t>的使用方法，能够熟练进行设计输入，编译，</w:t>
      </w:r>
      <w:r w:rsidR="009E2AB5">
        <w:rPr>
          <w:rFonts w:ascii="宋体" w:hAnsi="宋体" w:hint="eastAsia"/>
          <w:bCs/>
          <w:szCs w:val="21"/>
        </w:rPr>
        <w:t>软件仿真、</w:t>
      </w:r>
      <w:r w:rsidR="00741337" w:rsidRPr="00835D9D">
        <w:rPr>
          <w:rFonts w:ascii="宋体" w:hAnsi="宋体" w:hint="eastAsia"/>
          <w:bCs/>
          <w:szCs w:val="21"/>
        </w:rPr>
        <w:t>管脚分配、下载等</w:t>
      </w:r>
      <w:r w:rsidR="009E2AB5">
        <w:rPr>
          <w:rFonts w:ascii="宋体" w:hAnsi="宋体" w:hint="eastAsia"/>
          <w:bCs/>
          <w:szCs w:val="21"/>
        </w:rPr>
        <w:t>全</w:t>
      </w:r>
      <w:r w:rsidR="00741337" w:rsidRPr="00835D9D">
        <w:rPr>
          <w:rFonts w:ascii="宋体" w:hAnsi="宋体" w:hint="eastAsia"/>
          <w:bCs/>
          <w:szCs w:val="21"/>
        </w:rPr>
        <w:t>过程。</w:t>
      </w:r>
    </w:p>
    <w:p w:rsidR="00881D60" w:rsidRPr="00953E16" w:rsidRDefault="00881D60" w:rsidP="00881D60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953E16">
        <w:rPr>
          <w:rFonts w:ascii="宋体" w:hAnsi="宋体" w:hint="eastAsia"/>
          <w:bCs/>
          <w:szCs w:val="21"/>
        </w:rPr>
        <w:t>2.</w:t>
      </w:r>
      <w:r w:rsidR="00741337" w:rsidRPr="00741337">
        <w:rPr>
          <w:rFonts w:ascii="宋体" w:hAnsi="宋体" w:hint="eastAsia"/>
          <w:bCs/>
          <w:szCs w:val="21"/>
        </w:rPr>
        <w:t xml:space="preserve"> </w:t>
      </w:r>
      <w:r w:rsidR="00741337" w:rsidRPr="00835D9D">
        <w:rPr>
          <w:rFonts w:ascii="宋体" w:hAnsi="宋体" w:hint="eastAsia"/>
          <w:bCs/>
          <w:szCs w:val="21"/>
        </w:rPr>
        <w:t>掌握利用</w:t>
      </w:r>
      <w:r w:rsidR="009E2AB5" w:rsidRPr="00835D9D">
        <w:rPr>
          <w:rFonts w:ascii="宋体" w:hAnsi="宋体" w:hint="eastAsia"/>
          <w:bCs/>
          <w:szCs w:val="21"/>
        </w:rPr>
        <w:t>运用硬件描述语言</w:t>
      </w:r>
      <w:r w:rsidR="00741337" w:rsidRPr="00835D9D">
        <w:rPr>
          <w:rFonts w:ascii="宋体" w:hAnsi="宋体" w:hint="eastAsia"/>
          <w:bCs/>
          <w:szCs w:val="21"/>
        </w:rPr>
        <w:t>对电子技术综合问题进行设计，</w:t>
      </w:r>
      <w:r w:rsidR="009E2AB5">
        <w:rPr>
          <w:rFonts w:ascii="宋体" w:hAnsi="宋体" w:hint="eastAsia"/>
          <w:bCs/>
          <w:szCs w:val="21"/>
        </w:rPr>
        <w:t>巩固和加深对电子技术基础知识的理解，</w:t>
      </w:r>
      <w:r w:rsidR="00741337" w:rsidRPr="00835D9D">
        <w:rPr>
          <w:rFonts w:ascii="宋体" w:hAnsi="宋体" w:hint="eastAsia"/>
          <w:bCs/>
          <w:szCs w:val="21"/>
        </w:rPr>
        <w:t>培养学生</w:t>
      </w:r>
      <w:r w:rsidR="009C1D95">
        <w:rPr>
          <w:rFonts w:ascii="宋体" w:hAnsi="宋体" w:hint="eastAsia"/>
          <w:bCs/>
          <w:szCs w:val="21"/>
        </w:rPr>
        <w:t>独立设计</w:t>
      </w:r>
      <w:r w:rsidR="009E2AB5">
        <w:rPr>
          <w:rFonts w:ascii="宋体" w:hAnsi="宋体" w:hint="eastAsia"/>
          <w:bCs/>
          <w:szCs w:val="21"/>
        </w:rPr>
        <w:t>和综合运用知识</w:t>
      </w:r>
      <w:r w:rsidR="00741337" w:rsidRPr="00835D9D">
        <w:rPr>
          <w:rFonts w:ascii="宋体" w:hAnsi="宋体" w:hint="eastAsia"/>
          <w:bCs/>
          <w:szCs w:val="21"/>
        </w:rPr>
        <w:t>的能力。</w:t>
      </w:r>
    </w:p>
    <w:p w:rsidR="0084016F" w:rsidRDefault="00741337" w:rsidP="00881D60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="宋体" w:hAnsi="宋体" w:hint="eastAsia"/>
          <w:bCs/>
          <w:szCs w:val="21"/>
        </w:rPr>
        <w:t>3.</w:t>
      </w:r>
      <w:r w:rsidRPr="00741337">
        <w:rPr>
          <w:rFonts w:ascii="宋体" w:hAnsi="宋体" w:hint="eastAsia"/>
          <w:bCs/>
          <w:szCs w:val="21"/>
        </w:rPr>
        <w:t xml:space="preserve"> </w:t>
      </w:r>
      <w:r w:rsidRPr="00835D9D">
        <w:rPr>
          <w:rFonts w:ascii="宋体" w:hAnsi="宋体" w:hint="eastAsia"/>
          <w:bCs/>
          <w:szCs w:val="21"/>
        </w:rPr>
        <w:t>培养学生撰写严谨的、有理论根据的、实事求是的、文理通顺的课程设计报告</w:t>
      </w:r>
      <w:r>
        <w:rPr>
          <w:rFonts w:ascii="宋体" w:hAnsi="宋体" w:hint="eastAsia"/>
          <w:bCs/>
          <w:szCs w:val="21"/>
        </w:rPr>
        <w:t>。</w:t>
      </w:r>
    </w:p>
    <w:p w:rsidR="00744ADD" w:rsidRDefault="00744ADD" w:rsidP="00E72C86">
      <w:pPr>
        <w:spacing w:beforeLines="50" w:afterLines="3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5625" w:type="pct"/>
        <w:tblInd w:w="-459" w:type="dxa"/>
        <w:tblLayout w:type="fixed"/>
        <w:tblLook w:val="04A0"/>
      </w:tblPr>
      <w:tblGrid>
        <w:gridCol w:w="852"/>
        <w:gridCol w:w="991"/>
        <w:gridCol w:w="993"/>
        <w:gridCol w:w="992"/>
        <w:gridCol w:w="849"/>
        <w:gridCol w:w="851"/>
        <w:gridCol w:w="866"/>
        <w:gridCol w:w="849"/>
        <w:gridCol w:w="847"/>
        <w:gridCol w:w="994"/>
        <w:gridCol w:w="980"/>
      </w:tblGrid>
      <w:tr w:rsidR="006B78EC" w:rsidRPr="00160EC4" w:rsidTr="006B78EC">
        <w:trPr>
          <w:trHeight w:val="560"/>
        </w:trPr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066" w:rsidRPr="00160EC4" w:rsidRDefault="00490066" w:rsidP="0035584F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457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066" w:rsidRPr="00160EC4" w:rsidRDefault="00490066" w:rsidP="00E72C86">
            <w:pPr>
              <w:widowControl/>
              <w:spacing w:beforeLines="30"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000000"/>
                <w:kern w:val="0"/>
                <w:szCs w:val="21"/>
              </w:rPr>
              <w:t>课程目标对毕业要求的支撑程度（H、M、L）</w:t>
            </w:r>
          </w:p>
        </w:tc>
      </w:tr>
      <w:tr w:rsidR="006B78EC" w:rsidRPr="003E2A93" w:rsidTr="006B78EC">
        <w:trPr>
          <w:trHeight w:val="600"/>
        </w:trPr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066" w:rsidRPr="003E2A93" w:rsidRDefault="00490066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066" w:rsidRPr="003E2A93" w:rsidRDefault="00490066" w:rsidP="00490066">
            <w:pPr>
              <w:widowControl/>
              <w:jc w:val="center"/>
              <w:rPr>
                <w:rFonts w:ascii="宋体" w:hAnsi="宋体" w:cs="Calibri"/>
                <w:kern w:val="0"/>
                <w:sz w:val="2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 w:val="20"/>
                <w:szCs w:val="21"/>
              </w:rPr>
              <w:t>毕业要求3.</w:t>
            </w:r>
            <w:r w:rsidRPr="003E2A93">
              <w:rPr>
                <w:rFonts w:ascii="宋体" w:hAnsi="宋体" w:cs="Calibri"/>
                <w:kern w:val="0"/>
                <w:sz w:val="20"/>
                <w:szCs w:val="21"/>
              </w:rPr>
              <w:t>1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066" w:rsidRPr="003E2A93" w:rsidRDefault="00490066" w:rsidP="00490066">
            <w:pPr>
              <w:widowControl/>
              <w:jc w:val="center"/>
              <w:rPr>
                <w:rFonts w:ascii="宋体" w:hAnsi="宋体" w:cs="Calibri"/>
                <w:kern w:val="0"/>
                <w:sz w:val="2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 w:val="20"/>
                <w:szCs w:val="21"/>
              </w:rPr>
              <w:t>毕业要求3.</w:t>
            </w:r>
            <w:r w:rsidRPr="003E2A93">
              <w:rPr>
                <w:rFonts w:ascii="宋体" w:hAnsi="宋体" w:cs="Calibri"/>
                <w:kern w:val="0"/>
                <w:sz w:val="20"/>
                <w:szCs w:val="21"/>
              </w:rPr>
              <w:t>2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066" w:rsidRPr="003E2A93" w:rsidRDefault="00490066" w:rsidP="00490066">
            <w:pPr>
              <w:widowControl/>
              <w:jc w:val="center"/>
              <w:rPr>
                <w:rFonts w:ascii="宋体" w:hAnsi="宋体" w:cs="Calibri"/>
                <w:kern w:val="0"/>
                <w:sz w:val="2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 w:val="20"/>
                <w:szCs w:val="21"/>
              </w:rPr>
              <w:t>毕业要求3.3</w:t>
            </w: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066" w:rsidRPr="003E2A93" w:rsidRDefault="00490066" w:rsidP="0035584F">
            <w:pPr>
              <w:widowControl/>
              <w:jc w:val="center"/>
              <w:rPr>
                <w:rFonts w:ascii="宋体" w:hAnsi="宋体" w:cs="Calibri"/>
                <w:kern w:val="0"/>
                <w:sz w:val="2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 w:val="20"/>
                <w:szCs w:val="21"/>
              </w:rPr>
              <w:t>毕业要求4.</w:t>
            </w:r>
            <w:r w:rsidRPr="003E2A93">
              <w:rPr>
                <w:rFonts w:ascii="宋体" w:hAnsi="宋体" w:cs="Calibri"/>
                <w:kern w:val="0"/>
                <w:sz w:val="20"/>
                <w:szCs w:val="21"/>
              </w:rPr>
              <w:t>2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66" w:rsidRPr="003E2A93" w:rsidRDefault="00490066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毕业要求4.3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66" w:rsidRPr="003E2A93" w:rsidRDefault="00490066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毕业要求4.4</w:t>
            </w: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66" w:rsidRPr="003E2A93" w:rsidRDefault="00490066" w:rsidP="00490066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毕业要求5.1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66" w:rsidRPr="003E2A93" w:rsidRDefault="00490066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毕业要求5.2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66" w:rsidRPr="003E2A93" w:rsidRDefault="00490066" w:rsidP="00490066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毕业要求10.1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066" w:rsidRPr="003E2A93" w:rsidRDefault="00490066" w:rsidP="00490066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毕业要求10</w:t>
            </w:r>
            <w:r w:rsidRPr="003E2A93">
              <w:rPr>
                <w:rFonts w:ascii="宋体" w:hAnsi="宋体" w:cs="Calibri"/>
                <w:kern w:val="0"/>
                <w:szCs w:val="21"/>
              </w:rPr>
              <w:t>.</w:t>
            </w:r>
            <w:r w:rsidRPr="003E2A93">
              <w:rPr>
                <w:rFonts w:ascii="宋体" w:hAnsi="宋体" w:cs="Calibri" w:hint="eastAsia"/>
                <w:kern w:val="0"/>
                <w:szCs w:val="21"/>
              </w:rPr>
              <w:t>2</w:t>
            </w:r>
          </w:p>
        </w:tc>
      </w:tr>
      <w:tr w:rsidR="006B78EC" w:rsidRPr="003E2A93" w:rsidTr="006B78EC">
        <w:trPr>
          <w:trHeight w:val="600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课程目标</w:t>
            </w:r>
            <w:r w:rsidRPr="003E2A93">
              <w:rPr>
                <w:kern w:val="0"/>
                <w:szCs w:val="21"/>
              </w:rPr>
              <w:t>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M(0.05)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M(0.05)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M(0.05)</w:t>
            </w: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</w:tr>
      <w:tr w:rsidR="006B78EC" w:rsidRPr="003E2A93" w:rsidTr="006B78EC">
        <w:trPr>
          <w:trHeight w:val="600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课程目标</w:t>
            </w:r>
            <w:r w:rsidRPr="003E2A93">
              <w:rPr>
                <w:kern w:val="0"/>
                <w:szCs w:val="21"/>
              </w:rPr>
              <w:t>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M(0.05)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M(0.05)</w:t>
            </w: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M(0.05)</w:t>
            </w: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</w:tr>
      <w:tr w:rsidR="006B78EC" w:rsidRPr="003E2A93" w:rsidTr="006B78EC">
        <w:trPr>
          <w:trHeight w:val="600"/>
        </w:trPr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课程目标3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6B78EC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H(0.2)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H(0.2)</w:t>
            </w:r>
          </w:p>
        </w:tc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EC" w:rsidRPr="003E2A93" w:rsidRDefault="006B78EC" w:rsidP="00E72C86">
            <w:pPr>
              <w:widowControl/>
              <w:spacing w:beforeLines="50"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H(0.15)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8EC" w:rsidRPr="003E2A93" w:rsidRDefault="006B78EC" w:rsidP="0035584F">
            <w:pPr>
              <w:widowControl/>
              <w:jc w:val="center"/>
              <w:rPr>
                <w:rFonts w:ascii="宋体" w:hAnsi="宋体" w:cs="Calibri"/>
                <w:kern w:val="0"/>
                <w:szCs w:val="21"/>
              </w:rPr>
            </w:pPr>
            <w:r w:rsidRPr="003E2A93">
              <w:rPr>
                <w:rFonts w:ascii="宋体" w:hAnsi="宋体" w:cs="Calibri" w:hint="eastAsia"/>
                <w:kern w:val="0"/>
                <w:szCs w:val="21"/>
              </w:rPr>
              <w:t>H(0.15)</w:t>
            </w:r>
          </w:p>
        </w:tc>
      </w:tr>
    </w:tbl>
    <w:p w:rsidR="00490066" w:rsidRPr="003E2A93" w:rsidRDefault="00490066" w:rsidP="00744ADD">
      <w:pPr>
        <w:spacing w:line="240" w:lineRule="exact"/>
        <w:rPr>
          <w:bCs/>
          <w:szCs w:val="21"/>
        </w:rPr>
      </w:pPr>
    </w:p>
    <w:p w:rsidR="00744ADD" w:rsidRPr="003E2A93" w:rsidRDefault="00744ADD" w:rsidP="00744ADD">
      <w:pPr>
        <w:spacing w:line="240" w:lineRule="exact"/>
        <w:rPr>
          <w:bCs/>
          <w:szCs w:val="21"/>
        </w:rPr>
      </w:pPr>
      <w:r w:rsidRPr="003E2A93">
        <w:rPr>
          <w:rFonts w:hint="eastAsia"/>
          <w:bCs/>
          <w:szCs w:val="21"/>
        </w:rPr>
        <w:t>注：</w:t>
      </w:r>
      <w:r w:rsidRPr="003E2A93">
        <w:rPr>
          <w:rFonts w:hint="eastAsia"/>
          <w:bCs/>
          <w:szCs w:val="21"/>
        </w:rPr>
        <w:t>1.</w:t>
      </w:r>
      <w:r w:rsidRPr="003E2A93">
        <w:rPr>
          <w:rFonts w:ascii="宋体" w:hAnsi="宋体" w:cs="宋体" w:hint="eastAsia"/>
          <w:kern w:val="0"/>
          <w:szCs w:val="21"/>
        </w:rPr>
        <w:t>支撑强度分别填写H、M或L（其中</w:t>
      </w:r>
      <w:r w:rsidRPr="003E2A93">
        <w:rPr>
          <w:kern w:val="0"/>
          <w:szCs w:val="21"/>
        </w:rPr>
        <w:t>H</w:t>
      </w:r>
      <w:r w:rsidRPr="003E2A93">
        <w:rPr>
          <w:rFonts w:ascii="Arial" w:hAnsi="Arial" w:cs="Arial" w:hint="eastAsia"/>
          <w:sz w:val="20"/>
          <w:szCs w:val="20"/>
          <w:shd w:val="clear" w:color="auto" w:fill="FFFFFF"/>
        </w:rPr>
        <w:t>表示支撑程度高、</w:t>
      </w:r>
      <w:r w:rsidRPr="003E2A93">
        <w:rPr>
          <w:rFonts w:ascii="Arial" w:hAnsi="Arial" w:cs="Arial" w:hint="eastAsia"/>
          <w:sz w:val="20"/>
          <w:szCs w:val="20"/>
          <w:shd w:val="clear" w:color="auto" w:fill="FFFFFF"/>
        </w:rPr>
        <w:t>M</w:t>
      </w:r>
      <w:r w:rsidRPr="003E2A93">
        <w:rPr>
          <w:rFonts w:ascii="Arial" w:hAnsi="Arial" w:cs="Arial" w:hint="eastAsia"/>
          <w:sz w:val="20"/>
          <w:szCs w:val="20"/>
          <w:shd w:val="clear" w:color="auto" w:fill="FFFFFF"/>
        </w:rPr>
        <w:t>为中等、</w:t>
      </w:r>
      <w:r w:rsidRPr="003E2A93">
        <w:rPr>
          <w:rFonts w:ascii="Arial" w:hAnsi="Arial" w:cs="Arial" w:hint="eastAsia"/>
          <w:sz w:val="20"/>
          <w:szCs w:val="20"/>
          <w:shd w:val="clear" w:color="auto" w:fill="FFFFFF"/>
        </w:rPr>
        <w:t>L</w:t>
      </w:r>
      <w:r w:rsidRPr="003E2A93">
        <w:rPr>
          <w:rFonts w:ascii="Arial" w:hAnsi="Arial" w:cs="Arial" w:hint="eastAsia"/>
          <w:sz w:val="20"/>
          <w:szCs w:val="20"/>
          <w:shd w:val="clear" w:color="auto" w:fill="FFFFFF"/>
        </w:rPr>
        <w:t>为低）。</w:t>
      </w:r>
    </w:p>
    <w:p w:rsidR="00744ADD" w:rsidRPr="003E2A93" w:rsidRDefault="00744ADD" w:rsidP="00F64AD9">
      <w:pPr>
        <w:spacing w:line="24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3E2A93">
        <w:rPr>
          <w:rFonts w:ascii="宋体" w:eastAsia="宋体" w:hAnsi="宋体" w:cs="Times New Roman" w:hint="eastAsia"/>
          <w:szCs w:val="21"/>
        </w:rPr>
        <w:t>2.毕业要求须根据课程所在专业培养方案进行描述。</w:t>
      </w:r>
    </w:p>
    <w:p w:rsidR="00822C3A" w:rsidRDefault="00744ADD" w:rsidP="00E72C86">
      <w:pPr>
        <w:spacing w:beforeLines="50" w:afterLines="20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lastRenderedPageBreak/>
        <w:t>三</w:t>
      </w:r>
      <w:r w:rsidR="00D80E71" w:rsidRPr="00780B83">
        <w:rPr>
          <w:rFonts w:asciiTheme="minorEastAsia" w:hAnsiTheme="minorEastAsia" w:hint="eastAsia"/>
          <w:b/>
          <w:sz w:val="24"/>
          <w:szCs w:val="24"/>
        </w:rPr>
        <w:t>、设计</w:t>
      </w:r>
      <w:r w:rsidR="00822C3A">
        <w:rPr>
          <w:rFonts w:asciiTheme="minorEastAsia" w:hAnsiTheme="minorEastAsia" w:hint="eastAsia"/>
          <w:b/>
          <w:sz w:val="24"/>
          <w:szCs w:val="24"/>
        </w:rPr>
        <w:t>选题及任务要求</w:t>
      </w:r>
    </w:p>
    <w:tbl>
      <w:tblPr>
        <w:tblW w:w="8043" w:type="dxa"/>
        <w:jc w:val="center"/>
        <w:tblLook w:val="04A0"/>
      </w:tblPr>
      <w:tblGrid>
        <w:gridCol w:w="851"/>
        <w:gridCol w:w="3554"/>
        <w:gridCol w:w="3638"/>
      </w:tblGrid>
      <w:tr w:rsidR="006B78EC" w:rsidRPr="00835D9D" w:rsidTr="0035584F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参考选题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任务与要求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355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tabs>
                <w:tab w:val="left" w:pos="180"/>
                <w:tab w:val="num" w:pos="1560"/>
              </w:tabs>
              <w:spacing w:line="30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基于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FPGA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数字跑表的设计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spacing w:line="300" w:lineRule="auto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1.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跑表计时显示范围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0.01s-59min59.99s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，计时精度为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10ms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 w:rsidRPr="00835D9D">
              <w:rPr>
                <w:rFonts w:hint="eastAsia"/>
                <w:bCs/>
              </w:rPr>
              <w:t>具有清零、启动计时、暂停计时功能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3.</w:t>
            </w:r>
            <w:r w:rsidRPr="00835D9D">
              <w:rPr>
                <w:rFonts w:hint="eastAsia"/>
                <w:bCs/>
              </w:rPr>
              <w:t>时钟源误差不超过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0.01s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35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基于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FPGA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数字钟的设计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1.设计一个能显示秒、分、时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的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12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小时数字</w:t>
            </w: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钟，可整点报时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2.采用开发板上的时钟信号产生秒脉冲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3.计时计数器可以用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24</w:t>
            </w: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进制计时电路，可以手动对时分校正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5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tabs>
                <w:tab w:val="left" w:pos="180"/>
                <w:tab w:val="num" w:pos="1560"/>
              </w:tabs>
              <w:spacing w:line="30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基于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FPGA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交通信号灯控制器的设计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1．设计交通控制器，由一条主干道和一条支干道构成，每条支路有红、黄、绿三色信号灯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2．主干道绿灯时间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45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秒，支干道绿灯时间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25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秒，倒计时显</w:t>
            </w: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示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3.绿灯到红灯转换过程中，亮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5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秒皇都进行过渡。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35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tabs>
                <w:tab w:val="left" w:pos="180"/>
                <w:tab w:val="num" w:pos="1560"/>
              </w:tabs>
              <w:spacing w:line="30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基于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FPGA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数字频率计的设计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1．设计一个能测量方波信号频率的频率计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2.测量范围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0-999999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HZ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精度为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1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HZ.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 w:rsidRPr="00835D9D">
              <w:rPr>
                <w:rFonts w:ascii="宋体" w:eastAsia="宋体" w:hAnsi="宋体" w:cs="宋体"/>
                <w:kern w:val="0"/>
                <w:szCs w:val="21"/>
              </w:rPr>
              <w:t>.</w:t>
            </w: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用六个数码管显示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5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tabs>
                <w:tab w:val="left" w:pos="180"/>
                <w:tab w:val="num" w:pos="1560"/>
              </w:tabs>
              <w:spacing w:line="30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基于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FPGA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多功能波形发生器设计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spacing w:line="300" w:lineRule="auto"/>
              <w:jc w:val="left"/>
              <w:rPr>
                <w:bCs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1．</w:t>
            </w:r>
            <w:r w:rsidRPr="00835D9D">
              <w:rPr>
                <w:rFonts w:hint="eastAsia"/>
                <w:bCs/>
              </w:rPr>
              <w:t>要求产生三种波形：方波、三角波，正弦波；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spacing w:line="300" w:lineRule="auto"/>
              <w:jc w:val="left"/>
              <w:rPr>
                <w:bCs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 w:rsidRPr="00835D9D">
              <w:rPr>
                <w:rFonts w:hint="eastAsia"/>
                <w:bCs/>
              </w:rPr>
              <w:t>每个波形周期采样</w:t>
            </w:r>
            <w:r w:rsidRPr="00835D9D">
              <w:rPr>
                <w:rFonts w:hint="eastAsia"/>
                <w:bCs/>
              </w:rPr>
              <w:t>16</w:t>
            </w:r>
            <w:r w:rsidRPr="00835D9D">
              <w:rPr>
                <w:rFonts w:hint="eastAsia"/>
                <w:bCs/>
              </w:rPr>
              <w:t>个点；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spacing w:line="300" w:lineRule="auto"/>
              <w:jc w:val="left"/>
              <w:rPr>
                <w:bCs/>
              </w:rPr>
            </w:pPr>
            <w:r w:rsidRPr="00835D9D">
              <w:rPr>
                <w:rFonts w:hint="eastAsia"/>
                <w:bCs/>
              </w:rPr>
              <w:t>可输出频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率分为有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100HZ,200HZ,500HZ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及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1KHZ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；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35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tabs>
                <w:tab w:val="left" w:pos="180"/>
                <w:tab w:val="num" w:pos="1560"/>
              </w:tabs>
              <w:spacing w:line="30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基于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FPGA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汽车尾灯控制器的设计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1．汽车尾灯控制器共有正常行驶、刹车、左转、右转和故障模式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2.左右转时，灯亮1秒，灭1秒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3.发生故障时，双侧闪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烁，亮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0.5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秒，灭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0.5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秒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3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tabs>
                <w:tab w:val="left" w:pos="180"/>
                <w:tab w:val="num" w:pos="1560"/>
              </w:tabs>
              <w:spacing w:line="30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基于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FPGA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脉冲宽度测量仪的设计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1．脉冲信号宽度的测量精度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为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1ms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2.脉冲的宽度的测量范围为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0~10s</w:t>
            </w:r>
          </w:p>
        </w:tc>
      </w:tr>
      <w:tr w:rsidR="006B78EC" w:rsidRPr="00835D9D" w:rsidTr="0035584F">
        <w:trPr>
          <w:trHeight w:val="285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widowControl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3.测量值可以用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5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位数</w:t>
            </w: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码管显示</w:t>
            </w:r>
          </w:p>
        </w:tc>
      </w:tr>
      <w:tr w:rsidR="006B78EC" w:rsidRPr="00835D9D" w:rsidTr="0035584F">
        <w:trPr>
          <w:trHeight w:val="468"/>
          <w:jc w:val="center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35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3E2A93" w:rsidRDefault="006B78EC" w:rsidP="0035584F">
            <w:pPr>
              <w:tabs>
                <w:tab w:val="left" w:pos="180"/>
                <w:tab w:val="num" w:pos="1560"/>
              </w:tabs>
              <w:spacing w:line="30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基于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FPGA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抢答器的设计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1.设计一个数字抢答器，每组设一个按钮，用于抢答</w:t>
            </w:r>
          </w:p>
        </w:tc>
      </w:tr>
      <w:tr w:rsidR="006B78EC" w:rsidRPr="00835D9D" w:rsidTr="0035584F">
        <w:trPr>
          <w:trHeight w:val="234"/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tabs>
                <w:tab w:val="left" w:pos="180"/>
                <w:tab w:val="num" w:pos="1560"/>
              </w:tabs>
              <w:spacing w:line="300" w:lineRule="auto"/>
              <w:rPr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2.抢答器具有第一信号鉴别和锁存功能</w:t>
            </w:r>
          </w:p>
        </w:tc>
      </w:tr>
      <w:tr w:rsidR="006B78EC" w:rsidRPr="00835D9D" w:rsidTr="0035584F">
        <w:trPr>
          <w:trHeight w:val="234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3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tabs>
                <w:tab w:val="left" w:pos="180"/>
                <w:tab w:val="num" w:pos="1560"/>
              </w:tabs>
              <w:spacing w:line="300" w:lineRule="auto"/>
              <w:rPr>
                <w:bCs/>
                <w:szCs w:val="21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78EC" w:rsidRPr="00835D9D" w:rsidRDefault="006B78EC" w:rsidP="0035584F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3.设置复位按钮，复位后进行抢答，</w:t>
            </w: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抢答后显示抢答组的号码，并扬声器发出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3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秒声</w:t>
            </w:r>
            <w:r w:rsidRPr="00835D9D">
              <w:rPr>
                <w:rFonts w:ascii="宋体" w:eastAsia="宋体" w:hAnsi="宋体" w:cs="宋体" w:hint="eastAsia"/>
                <w:kern w:val="0"/>
                <w:szCs w:val="21"/>
              </w:rPr>
              <w:t>音</w:t>
            </w:r>
          </w:p>
        </w:tc>
      </w:tr>
    </w:tbl>
    <w:p w:rsidR="00A72185" w:rsidRPr="00A72185" w:rsidRDefault="00A72185" w:rsidP="00A72185">
      <w:pPr>
        <w:spacing w:line="240" w:lineRule="exact"/>
        <w:ind w:firstLineChars="200" w:firstLine="420"/>
        <w:rPr>
          <w:bCs/>
          <w:szCs w:val="21"/>
        </w:rPr>
      </w:pPr>
      <w:r w:rsidRPr="00A72185">
        <w:rPr>
          <w:rFonts w:hint="eastAsia"/>
          <w:bCs/>
          <w:szCs w:val="21"/>
        </w:rPr>
        <w:lastRenderedPageBreak/>
        <w:t>注：学生可任选其中一个题目</w:t>
      </w:r>
      <w:r>
        <w:rPr>
          <w:rFonts w:hint="eastAsia"/>
          <w:bCs/>
          <w:szCs w:val="21"/>
        </w:rPr>
        <w:t>进行设计。</w:t>
      </w:r>
    </w:p>
    <w:p w:rsidR="00B7499A" w:rsidRDefault="00D34FAD" w:rsidP="00E72C86">
      <w:pPr>
        <w:spacing w:beforeLines="50" w:afterLines="3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 w:rsidR="00B7499A" w:rsidRPr="00AA65E7">
        <w:rPr>
          <w:rFonts w:hint="eastAsia"/>
          <w:b/>
          <w:bCs/>
          <w:sz w:val="24"/>
        </w:rPr>
        <w:t>、课程设计的</w:t>
      </w:r>
      <w:r>
        <w:rPr>
          <w:rFonts w:hint="eastAsia"/>
          <w:b/>
          <w:bCs/>
          <w:sz w:val="24"/>
        </w:rPr>
        <w:t>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4"/>
        <w:gridCol w:w="2707"/>
        <w:gridCol w:w="4031"/>
        <w:gridCol w:w="1264"/>
      </w:tblGrid>
      <w:tr w:rsidR="006B78EC" w:rsidRPr="00835D9D" w:rsidTr="0035584F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835D9D"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835D9D"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835D9D"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835D9D"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6B78EC" w:rsidRPr="00835D9D" w:rsidTr="0035584F">
        <w:trPr>
          <w:trHeight w:hRule="exact" w:val="1114"/>
          <w:jc w:val="center"/>
        </w:trPr>
        <w:tc>
          <w:tcPr>
            <w:tcW w:w="654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 w:hint="eastAsia"/>
                <w:sz w:val="21"/>
                <w:szCs w:val="21"/>
              </w:rPr>
              <w:t>下达任务</w:t>
            </w:r>
          </w:p>
        </w:tc>
        <w:tc>
          <w:tcPr>
            <w:tcW w:w="4031" w:type="dxa"/>
            <w:vAlign w:val="center"/>
          </w:tcPr>
          <w:p w:rsidR="006B78EC" w:rsidRPr="00835D9D" w:rsidRDefault="006B78EC" w:rsidP="0035584F">
            <w:pPr>
              <w:spacing w:line="300" w:lineRule="auto"/>
              <w:ind w:leftChars="66" w:left="139"/>
              <w:jc w:val="center"/>
            </w:pPr>
            <w:r w:rsidRPr="00835D9D">
              <w:rPr>
                <w:rFonts w:hint="eastAsia"/>
              </w:rPr>
              <w:t>讲解本课程设计的相关要求，布置设计任务，学生选题</w:t>
            </w:r>
          </w:p>
        </w:tc>
        <w:tc>
          <w:tcPr>
            <w:tcW w:w="1264" w:type="dxa"/>
          </w:tcPr>
          <w:p w:rsidR="006B78EC" w:rsidRPr="003E2A93" w:rsidRDefault="006B78EC" w:rsidP="0035584F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第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1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天</w:t>
            </w:r>
          </w:p>
        </w:tc>
      </w:tr>
      <w:tr w:rsidR="006B78EC" w:rsidRPr="00835D9D" w:rsidTr="0035584F">
        <w:trPr>
          <w:trHeight w:hRule="exact" w:val="735"/>
          <w:jc w:val="center"/>
        </w:trPr>
        <w:tc>
          <w:tcPr>
            <w:tcW w:w="654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 w:hint="eastAsia"/>
                <w:sz w:val="21"/>
                <w:szCs w:val="21"/>
              </w:rPr>
              <w:t>选题与文献查阅</w:t>
            </w:r>
          </w:p>
        </w:tc>
        <w:tc>
          <w:tcPr>
            <w:tcW w:w="4031" w:type="dxa"/>
            <w:vAlign w:val="center"/>
          </w:tcPr>
          <w:p w:rsidR="006B78EC" w:rsidRPr="00835D9D" w:rsidRDefault="006B78EC" w:rsidP="0035584F">
            <w:pPr>
              <w:tabs>
                <w:tab w:val="num" w:pos="1605"/>
              </w:tabs>
              <w:spacing w:line="300" w:lineRule="auto"/>
              <w:jc w:val="center"/>
            </w:pPr>
            <w:r w:rsidRPr="00835D9D">
              <w:rPr>
                <w:rFonts w:hint="eastAsia"/>
              </w:rPr>
              <w:t>查阅文献资料，选题，确定分组，并给出可行的设计方案。</w:t>
            </w:r>
          </w:p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264" w:type="dxa"/>
          </w:tcPr>
          <w:p w:rsidR="006B78EC" w:rsidRPr="003E2A93" w:rsidRDefault="006B78EC" w:rsidP="0035584F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第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2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天</w:t>
            </w:r>
          </w:p>
        </w:tc>
      </w:tr>
      <w:tr w:rsidR="006B78EC" w:rsidRPr="00835D9D" w:rsidTr="0035584F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2707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 w:hint="eastAsia"/>
                <w:sz w:val="21"/>
                <w:szCs w:val="21"/>
              </w:rPr>
              <w:t>任务设计</w:t>
            </w:r>
          </w:p>
        </w:tc>
        <w:tc>
          <w:tcPr>
            <w:tcW w:w="4031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 w:hint="eastAsia"/>
                <w:sz w:val="21"/>
                <w:szCs w:val="21"/>
              </w:rPr>
              <w:t>程序设计与调试</w:t>
            </w:r>
          </w:p>
        </w:tc>
        <w:tc>
          <w:tcPr>
            <w:tcW w:w="1264" w:type="dxa"/>
          </w:tcPr>
          <w:p w:rsidR="006B78EC" w:rsidRPr="003E2A93" w:rsidRDefault="006B78EC" w:rsidP="0035584F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第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3-5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天</w:t>
            </w:r>
          </w:p>
        </w:tc>
      </w:tr>
      <w:tr w:rsidR="006B78EC" w:rsidRPr="00835D9D" w:rsidTr="0035584F">
        <w:trPr>
          <w:trHeight w:hRule="exact" w:val="594"/>
          <w:jc w:val="center"/>
        </w:trPr>
        <w:tc>
          <w:tcPr>
            <w:tcW w:w="654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2707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 w:hint="eastAsia"/>
                <w:sz w:val="21"/>
                <w:szCs w:val="21"/>
              </w:rPr>
              <w:t>下载与测试</w:t>
            </w:r>
          </w:p>
        </w:tc>
        <w:tc>
          <w:tcPr>
            <w:tcW w:w="4031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 w:hint="eastAsia"/>
                <w:sz w:val="21"/>
                <w:szCs w:val="21"/>
              </w:rPr>
              <w:t>硬件电路下载，调试与测试，撰写课程设计报告</w:t>
            </w:r>
          </w:p>
        </w:tc>
        <w:tc>
          <w:tcPr>
            <w:tcW w:w="1264" w:type="dxa"/>
          </w:tcPr>
          <w:p w:rsidR="006B78EC" w:rsidRPr="003E2A93" w:rsidRDefault="006B78EC" w:rsidP="0035584F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第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6-8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天</w:t>
            </w:r>
          </w:p>
        </w:tc>
      </w:tr>
      <w:tr w:rsidR="006B78EC" w:rsidRPr="00835D9D" w:rsidTr="0035584F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2707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 w:hint="eastAsia"/>
                <w:sz w:val="21"/>
                <w:szCs w:val="21"/>
              </w:rPr>
              <w:t>任务验收、演示与答辩</w:t>
            </w:r>
          </w:p>
        </w:tc>
        <w:tc>
          <w:tcPr>
            <w:tcW w:w="4031" w:type="dxa"/>
            <w:vAlign w:val="center"/>
          </w:tcPr>
          <w:p w:rsidR="006B78EC" w:rsidRPr="00835D9D" w:rsidRDefault="006B78EC" w:rsidP="0035584F">
            <w:pPr>
              <w:pStyle w:val="a5"/>
              <w:spacing w:line="240" w:lineRule="auto"/>
              <w:ind w:firstLine="0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35D9D">
              <w:rPr>
                <w:rFonts w:ascii="宋体" w:hAnsi="宋体" w:cs="宋体" w:hint="eastAsia"/>
                <w:sz w:val="21"/>
                <w:szCs w:val="21"/>
              </w:rPr>
              <w:t>设计任务的验收和答辩</w:t>
            </w:r>
          </w:p>
        </w:tc>
        <w:tc>
          <w:tcPr>
            <w:tcW w:w="1264" w:type="dxa"/>
          </w:tcPr>
          <w:p w:rsidR="006B78EC" w:rsidRPr="003E2A93" w:rsidRDefault="006B78EC" w:rsidP="0035584F">
            <w:pPr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第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9-10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天</w:t>
            </w:r>
          </w:p>
        </w:tc>
      </w:tr>
    </w:tbl>
    <w:p w:rsidR="00960059" w:rsidRPr="00960059" w:rsidRDefault="00960059" w:rsidP="00960059">
      <w:pPr>
        <w:ind w:firstLineChars="200" w:firstLine="420"/>
        <w:rPr>
          <w:bCs/>
          <w:szCs w:val="21"/>
        </w:rPr>
      </w:pPr>
      <w:r w:rsidRPr="00960059">
        <w:rPr>
          <w:rFonts w:hint="eastAsia"/>
          <w:bCs/>
          <w:szCs w:val="21"/>
        </w:rPr>
        <w:t>注：进程安排的最少时间为</w:t>
      </w:r>
      <w:r w:rsidRPr="00960059">
        <w:rPr>
          <w:rFonts w:hint="eastAsia"/>
          <w:bCs/>
          <w:szCs w:val="21"/>
        </w:rPr>
        <w:t>0.5</w:t>
      </w:r>
      <w:r w:rsidRPr="00960059">
        <w:rPr>
          <w:rFonts w:hint="eastAsia"/>
          <w:bCs/>
          <w:szCs w:val="21"/>
        </w:rPr>
        <w:t>天。</w:t>
      </w:r>
    </w:p>
    <w:p w:rsidR="00B7499A" w:rsidRDefault="00B7499A" w:rsidP="00E72C86">
      <w:pPr>
        <w:spacing w:beforeLines="50" w:afterLines="3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</w:t>
      </w:r>
      <w:r w:rsidRPr="004872C0">
        <w:rPr>
          <w:rFonts w:hint="eastAsia"/>
          <w:b/>
          <w:bCs/>
          <w:sz w:val="24"/>
        </w:rPr>
        <w:t>、</w:t>
      </w:r>
      <w:r w:rsidR="006A3371">
        <w:rPr>
          <w:rFonts w:hint="eastAsia"/>
          <w:b/>
          <w:bCs/>
          <w:sz w:val="24"/>
        </w:rPr>
        <w:t>课程考核与</w:t>
      </w:r>
      <w:r w:rsidRPr="004872C0">
        <w:rPr>
          <w:rFonts w:hint="eastAsia"/>
          <w:b/>
          <w:bCs/>
          <w:sz w:val="24"/>
        </w:rPr>
        <w:t>成绩评定</w:t>
      </w:r>
    </w:p>
    <w:tbl>
      <w:tblPr>
        <w:tblW w:w="8812" w:type="dxa"/>
        <w:jc w:val="center"/>
        <w:tblLook w:val="04A0"/>
      </w:tblPr>
      <w:tblGrid>
        <w:gridCol w:w="1659"/>
        <w:gridCol w:w="7153"/>
      </w:tblGrid>
      <w:tr w:rsidR="000D3CBC" w:rsidRPr="00835D9D" w:rsidTr="0035584F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BC" w:rsidRPr="00835D9D" w:rsidRDefault="000D3CBC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5D9D">
              <w:rPr>
                <w:rFonts w:ascii="宋体" w:hAnsi="宋体" w:cs="宋体" w:hint="eastAsia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BC" w:rsidRPr="00835D9D" w:rsidRDefault="000D3CBC" w:rsidP="0035584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835D9D">
              <w:rPr>
                <w:rFonts w:hint="eastAsia"/>
                <w:b/>
              </w:rPr>
              <w:t>考查</w:t>
            </w:r>
          </w:p>
        </w:tc>
      </w:tr>
      <w:tr w:rsidR="000D3CBC" w:rsidRPr="00835D9D" w:rsidTr="0035584F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BC" w:rsidRPr="00835D9D" w:rsidRDefault="000D3CBC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5D9D">
              <w:rPr>
                <w:rFonts w:ascii="宋体" w:hAnsi="宋体" w:cs="宋体" w:hint="eastAsia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BC" w:rsidRPr="00835D9D" w:rsidRDefault="00E72C86" w:rsidP="00E72C86">
            <w:pPr>
              <w:widowControl/>
            </w:pPr>
            <w:r>
              <w:rPr>
                <w:rFonts w:hint="eastAsia"/>
                <w:szCs w:val="21"/>
              </w:rPr>
              <w:t>平时考核</w:t>
            </w:r>
            <w:r w:rsidR="000D3CBC" w:rsidRPr="00835D9D">
              <w:rPr>
                <w:rFonts w:hint="eastAsia"/>
                <w:szCs w:val="21"/>
              </w:rPr>
              <w:t>、实践与答辩考核、课程设计报告考核</w:t>
            </w:r>
          </w:p>
        </w:tc>
      </w:tr>
      <w:tr w:rsidR="000D3CBC" w:rsidRPr="00835D9D" w:rsidTr="0035584F">
        <w:trPr>
          <w:trHeight w:hRule="exact" w:val="2917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BC" w:rsidRPr="00835D9D" w:rsidRDefault="000D3CBC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5D9D">
              <w:rPr>
                <w:rFonts w:ascii="宋体" w:hAnsi="宋体" w:cs="宋体" w:hint="eastAsia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BC" w:rsidRPr="003E2A93" w:rsidRDefault="000D3CBC" w:rsidP="0035584F">
            <w:pPr>
              <w:spacing w:line="30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835D9D">
              <w:rPr>
                <w:rFonts w:hint="eastAsia"/>
                <w:szCs w:val="21"/>
              </w:rPr>
              <w:t>平时考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核占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20%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考核标准：出勤率、学习态度，小组分工情况，小组成员同组讨论表现；</w:t>
            </w:r>
          </w:p>
          <w:p w:rsidR="000D3CBC" w:rsidRPr="003E2A93" w:rsidRDefault="000D3CBC" w:rsidP="0035584F">
            <w:pPr>
              <w:spacing w:line="30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实践及答辩考核占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40%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考核标准：实践动手能力，功能任务演示，模块功能说明，问题回答；</w:t>
            </w:r>
          </w:p>
          <w:p w:rsidR="000D3CBC" w:rsidRPr="00835D9D" w:rsidRDefault="000D3CBC" w:rsidP="0035584F">
            <w:pPr>
              <w:spacing w:line="300" w:lineRule="auto"/>
              <w:rPr>
                <w:szCs w:val="21"/>
              </w:rPr>
            </w:pP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课程设计报告考核占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40%</w:t>
            </w:r>
            <w:r w:rsidRPr="003E2A93"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Pr="003E2A93">
              <w:rPr>
                <w:rFonts w:ascii="Times New Roman" w:eastAsia="宋体" w:hAnsi="Times New Roman" w:cs="Times New Roman" w:hint="eastAsia"/>
                <w:bCs/>
                <w:szCs w:val="21"/>
              </w:rPr>
              <w:t>考核标准：内容完整性，实验数据分析，报告格式规范；</w:t>
            </w:r>
          </w:p>
        </w:tc>
      </w:tr>
      <w:tr w:rsidR="000D3CBC" w:rsidRPr="00835D9D" w:rsidTr="0035584F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BC" w:rsidRPr="00835D9D" w:rsidRDefault="000D3CBC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5D9D"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CBC" w:rsidRPr="00835D9D" w:rsidRDefault="000D3CBC" w:rsidP="0035584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835D9D">
              <w:rPr>
                <w:rFonts w:hint="eastAsia"/>
                <w:szCs w:val="21"/>
              </w:rPr>
              <w:t>百分制</w:t>
            </w:r>
          </w:p>
        </w:tc>
      </w:tr>
    </w:tbl>
    <w:p w:rsidR="00E72C86" w:rsidRPr="00835D9D" w:rsidRDefault="00E72C86" w:rsidP="00E72C86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 w:rsidRPr="00835D9D">
        <w:rPr>
          <w:rFonts w:hint="eastAsia"/>
          <w:b/>
          <w:bCs/>
          <w:sz w:val="24"/>
        </w:rPr>
        <w:t>六</w:t>
      </w:r>
      <w:r w:rsidRPr="00835D9D">
        <w:rPr>
          <w:b/>
          <w:bCs/>
          <w:sz w:val="24"/>
        </w:rPr>
        <w:t>、课程目标达成</w:t>
      </w:r>
      <w:r w:rsidRPr="00835D9D">
        <w:rPr>
          <w:rFonts w:hint="eastAsia"/>
          <w:b/>
          <w:bCs/>
          <w:sz w:val="24"/>
        </w:rPr>
        <w:t>度评价方法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28"/>
        <w:gridCol w:w="2852"/>
        <w:gridCol w:w="2842"/>
      </w:tblGrid>
      <w:tr w:rsidR="00E72C86" w:rsidRPr="00835D9D" w:rsidTr="0035584F">
        <w:tc>
          <w:tcPr>
            <w:tcW w:w="2828" w:type="dxa"/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852" w:type="dxa"/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2842" w:type="dxa"/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成绩评定</w:t>
            </w:r>
          </w:p>
        </w:tc>
      </w:tr>
      <w:tr w:rsidR="00E72C86" w:rsidRPr="00835D9D" w:rsidTr="0035584F">
        <w:trPr>
          <w:trHeight w:val="345"/>
        </w:trPr>
        <w:tc>
          <w:tcPr>
            <w:tcW w:w="2828" w:type="dxa"/>
            <w:vMerge w:val="restart"/>
            <w:shd w:val="clear" w:color="auto" w:fill="auto"/>
            <w:vAlign w:val="center"/>
          </w:tcPr>
          <w:p w:rsidR="00E72C86" w:rsidRPr="00835D9D" w:rsidRDefault="00E72C86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5D9D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835D9D">
              <w:rPr>
                <w:kern w:val="0"/>
                <w:szCs w:val="21"/>
              </w:rPr>
              <w:t>1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实验指导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  <w:vertAlign w:val="subscript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平时成绩A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E72C86" w:rsidRPr="00835D9D" w:rsidTr="0035584F">
        <w:trPr>
          <w:trHeight w:val="480"/>
        </w:trPr>
        <w:tc>
          <w:tcPr>
            <w:tcW w:w="2828" w:type="dxa"/>
            <w:vMerge/>
            <w:shd w:val="clear" w:color="auto" w:fill="auto"/>
            <w:vAlign w:val="center"/>
          </w:tcPr>
          <w:p w:rsidR="00E72C86" w:rsidRPr="00835D9D" w:rsidRDefault="00E72C86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hint="eastAsia"/>
                <w:szCs w:val="21"/>
              </w:rPr>
              <w:t>实践及答辩成绩</w:t>
            </w:r>
            <w:r w:rsidRPr="00835D9D">
              <w:rPr>
                <w:rFonts w:ascii="宋体" w:hAnsi="宋体"/>
                <w:bCs/>
                <w:szCs w:val="21"/>
              </w:rPr>
              <w:t>B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E72C86" w:rsidRPr="00835D9D" w:rsidTr="0035584F">
        <w:trPr>
          <w:trHeight w:val="362"/>
        </w:trPr>
        <w:tc>
          <w:tcPr>
            <w:tcW w:w="2828" w:type="dxa"/>
            <w:vMerge/>
            <w:shd w:val="clear" w:color="auto" w:fill="auto"/>
            <w:vAlign w:val="center"/>
          </w:tcPr>
          <w:p w:rsidR="00E72C86" w:rsidRPr="00835D9D" w:rsidRDefault="00E72C86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835D9D">
              <w:rPr>
                <w:rFonts w:ascii="宋体" w:hAnsi="宋体"/>
                <w:bCs/>
                <w:szCs w:val="21"/>
              </w:rPr>
              <w:t>1=</w:t>
            </w:r>
            <w:r w:rsidRPr="00835D9D">
              <w:rPr>
                <w:rFonts w:ascii="宋体" w:hAnsi="宋体" w:hint="eastAsia"/>
                <w:bCs/>
                <w:szCs w:val="21"/>
              </w:rPr>
              <w:t>（</w:t>
            </w:r>
            <w:r w:rsidRPr="00835D9D">
              <w:rPr>
                <w:rFonts w:ascii="宋体" w:hAnsi="宋体"/>
                <w:bCs/>
                <w:szCs w:val="21"/>
              </w:rPr>
              <w:t>A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 w:rsidRPr="00835D9D">
              <w:rPr>
                <w:rFonts w:ascii="宋体" w:hAnsi="宋体"/>
                <w:bCs/>
                <w:szCs w:val="21"/>
              </w:rPr>
              <w:t>+B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 w:rsidRPr="00835D9D">
              <w:rPr>
                <w:rFonts w:ascii="宋体" w:hAnsi="宋体" w:hint="eastAsia"/>
                <w:bCs/>
                <w:szCs w:val="21"/>
              </w:rPr>
              <w:t>）/（A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 w:rsidRPr="00835D9D">
              <w:rPr>
                <w:rFonts w:ascii="宋体" w:hAnsi="宋体"/>
                <w:bCs/>
                <w:szCs w:val="21"/>
              </w:rPr>
              <w:t>+B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 w:rsidRPr="00835D9D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E72C86" w:rsidRPr="00835D9D" w:rsidTr="0035584F">
        <w:trPr>
          <w:trHeight w:val="423"/>
        </w:trPr>
        <w:tc>
          <w:tcPr>
            <w:tcW w:w="2828" w:type="dxa"/>
            <w:vMerge w:val="restart"/>
            <w:shd w:val="clear" w:color="auto" w:fill="auto"/>
            <w:vAlign w:val="center"/>
          </w:tcPr>
          <w:p w:rsidR="00E72C86" w:rsidRPr="00835D9D" w:rsidRDefault="00E72C86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5D9D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835D9D">
              <w:rPr>
                <w:kern w:val="0"/>
                <w:szCs w:val="21"/>
              </w:rPr>
              <w:t>2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实验指导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平时成绩A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E72C86" w:rsidRPr="00835D9D" w:rsidTr="0035584F">
        <w:trPr>
          <w:trHeight w:val="423"/>
        </w:trPr>
        <w:tc>
          <w:tcPr>
            <w:tcW w:w="2828" w:type="dxa"/>
            <w:vMerge/>
            <w:shd w:val="clear" w:color="auto" w:fill="auto"/>
            <w:vAlign w:val="center"/>
          </w:tcPr>
          <w:p w:rsidR="00E72C86" w:rsidRPr="00835D9D" w:rsidRDefault="00E72C86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2" w:type="dxa"/>
            <w:tcBorders>
              <w:bottom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hint="eastAsia"/>
                <w:szCs w:val="21"/>
              </w:rPr>
              <w:t>实践及答辩成绩</w:t>
            </w:r>
            <w:r w:rsidRPr="00835D9D">
              <w:rPr>
                <w:rFonts w:ascii="宋体" w:hAnsi="宋体"/>
                <w:bCs/>
                <w:szCs w:val="21"/>
              </w:rPr>
              <w:t>B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E72C86" w:rsidRPr="00835D9D" w:rsidTr="0035584F">
        <w:trPr>
          <w:trHeight w:val="480"/>
        </w:trPr>
        <w:tc>
          <w:tcPr>
            <w:tcW w:w="2828" w:type="dxa"/>
            <w:vMerge/>
            <w:shd w:val="clear" w:color="auto" w:fill="auto"/>
            <w:vAlign w:val="center"/>
          </w:tcPr>
          <w:p w:rsidR="00E72C86" w:rsidRPr="00835D9D" w:rsidRDefault="00E72C86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课程设计报告成绩</w:t>
            </w:r>
            <w:r w:rsidRPr="00835D9D">
              <w:rPr>
                <w:rFonts w:ascii="宋体" w:hAnsi="宋体"/>
                <w:bCs/>
                <w:szCs w:val="21"/>
              </w:rPr>
              <w:t>C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E72C86" w:rsidRPr="00835D9D" w:rsidTr="0035584F">
        <w:trPr>
          <w:trHeight w:val="370"/>
        </w:trPr>
        <w:tc>
          <w:tcPr>
            <w:tcW w:w="2828" w:type="dxa"/>
            <w:vMerge/>
            <w:shd w:val="clear" w:color="auto" w:fill="auto"/>
            <w:vAlign w:val="center"/>
          </w:tcPr>
          <w:p w:rsidR="00E72C86" w:rsidRPr="00835D9D" w:rsidRDefault="00E72C86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835D9D">
              <w:rPr>
                <w:rFonts w:ascii="宋体" w:hAnsi="宋体"/>
                <w:bCs/>
                <w:szCs w:val="21"/>
              </w:rPr>
              <w:t>2=</w:t>
            </w:r>
            <w:r w:rsidRPr="00835D9D">
              <w:rPr>
                <w:rFonts w:ascii="宋体" w:hAnsi="宋体" w:hint="eastAsia"/>
                <w:bCs/>
                <w:szCs w:val="21"/>
              </w:rPr>
              <w:t>（</w:t>
            </w:r>
            <w:r w:rsidRPr="00835D9D">
              <w:rPr>
                <w:rFonts w:ascii="宋体" w:hAnsi="宋体"/>
                <w:bCs/>
                <w:szCs w:val="21"/>
              </w:rPr>
              <w:t>A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 w:rsidRPr="00835D9D">
              <w:rPr>
                <w:rFonts w:ascii="宋体" w:hAnsi="宋体"/>
                <w:bCs/>
                <w:szCs w:val="21"/>
              </w:rPr>
              <w:t>+B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 w:rsidRPr="00835D9D">
              <w:rPr>
                <w:rFonts w:ascii="宋体" w:hAnsi="宋体"/>
                <w:bCs/>
                <w:szCs w:val="21"/>
              </w:rPr>
              <w:t>+C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 w:rsidRPr="00835D9D">
              <w:rPr>
                <w:rFonts w:ascii="宋体" w:hAnsi="宋体" w:hint="eastAsia"/>
                <w:bCs/>
                <w:szCs w:val="21"/>
              </w:rPr>
              <w:t>）/（A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 w:rsidRPr="00835D9D">
              <w:rPr>
                <w:rFonts w:ascii="宋体" w:hAnsi="宋体"/>
                <w:bCs/>
                <w:szCs w:val="21"/>
              </w:rPr>
              <w:t>+B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 w:rsidRPr="00835D9D">
              <w:rPr>
                <w:rFonts w:ascii="宋体" w:hAnsi="宋体"/>
                <w:bCs/>
                <w:szCs w:val="21"/>
              </w:rPr>
              <w:t>+C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 w:rsidRPr="00835D9D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E72C86" w:rsidRPr="00835D9D" w:rsidTr="0035584F">
        <w:trPr>
          <w:trHeight w:val="390"/>
        </w:trPr>
        <w:tc>
          <w:tcPr>
            <w:tcW w:w="2828" w:type="dxa"/>
            <w:vMerge w:val="restart"/>
            <w:shd w:val="clear" w:color="auto" w:fill="auto"/>
            <w:vAlign w:val="center"/>
          </w:tcPr>
          <w:p w:rsidR="00E72C86" w:rsidRPr="00835D9D" w:rsidRDefault="00E72C86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35D9D">
              <w:rPr>
                <w:rFonts w:ascii="宋体" w:hAnsi="宋体" w:cs="宋体" w:hint="eastAsia"/>
                <w:kern w:val="0"/>
                <w:szCs w:val="21"/>
              </w:rPr>
              <w:lastRenderedPageBreak/>
              <w:t>课程目标</w:t>
            </w:r>
            <w:r w:rsidRPr="00835D9D">
              <w:rPr>
                <w:kern w:val="0"/>
                <w:szCs w:val="21"/>
              </w:rPr>
              <w:t>3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实验指导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实践及答辩A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E72C86" w:rsidRPr="00835D9D" w:rsidTr="0035584F">
        <w:trPr>
          <w:trHeight w:val="367"/>
        </w:trPr>
        <w:tc>
          <w:tcPr>
            <w:tcW w:w="2828" w:type="dxa"/>
            <w:vMerge/>
            <w:shd w:val="clear" w:color="auto" w:fill="auto"/>
            <w:vAlign w:val="center"/>
          </w:tcPr>
          <w:p w:rsidR="00E72C86" w:rsidRPr="00835D9D" w:rsidRDefault="00E72C86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课程设计报告成绩</w:t>
            </w:r>
            <w:r w:rsidRPr="00835D9D">
              <w:rPr>
                <w:rFonts w:ascii="宋体" w:hAnsi="宋体"/>
                <w:bCs/>
                <w:szCs w:val="21"/>
              </w:rPr>
              <w:t>C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E72C86" w:rsidRPr="00835D9D" w:rsidTr="0035584F">
        <w:trPr>
          <w:trHeight w:val="156"/>
        </w:trPr>
        <w:tc>
          <w:tcPr>
            <w:tcW w:w="2828" w:type="dxa"/>
            <w:vMerge/>
            <w:shd w:val="clear" w:color="auto" w:fill="auto"/>
            <w:vAlign w:val="center"/>
          </w:tcPr>
          <w:p w:rsidR="00E72C86" w:rsidRPr="00835D9D" w:rsidRDefault="00E72C86" w:rsidP="0035584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72C86" w:rsidRPr="00835D9D" w:rsidRDefault="00E72C86" w:rsidP="0035584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35D9D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835D9D">
              <w:rPr>
                <w:rFonts w:ascii="宋体" w:hAnsi="宋体"/>
                <w:bCs/>
                <w:szCs w:val="21"/>
              </w:rPr>
              <w:t>3=</w:t>
            </w:r>
            <w:r w:rsidRPr="00835D9D">
              <w:rPr>
                <w:rFonts w:ascii="宋体" w:hAnsi="宋体" w:hint="eastAsia"/>
                <w:bCs/>
                <w:szCs w:val="21"/>
              </w:rPr>
              <w:t>（</w:t>
            </w:r>
            <w:r w:rsidRPr="00835D9D">
              <w:rPr>
                <w:rFonts w:ascii="宋体" w:hAnsi="宋体"/>
                <w:bCs/>
                <w:szCs w:val="21"/>
              </w:rPr>
              <w:t>A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835D9D">
              <w:rPr>
                <w:rFonts w:ascii="宋体" w:hAnsi="宋体"/>
                <w:bCs/>
                <w:szCs w:val="21"/>
              </w:rPr>
              <w:t>+C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835D9D">
              <w:rPr>
                <w:rFonts w:ascii="宋体" w:hAnsi="宋体" w:hint="eastAsia"/>
                <w:bCs/>
                <w:szCs w:val="21"/>
              </w:rPr>
              <w:t>）/（A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835D9D">
              <w:rPr>
                <w:rFonts w:ascii="宋体" w:hAnsi="宋体"/>
                <w:bCs/>
                <w:szCs w:val="21"/>
              </w:rPr>
              <w:t>+C</w:t>
            </w:r>
            <w:r w:rsidRPr="00835D9D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835D9D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</w:tbl>
    <w:p w:rsidR="00E72C86" w:rsidRPr="00835D9D" w:rsidRDefault="00E72C86" w:rsidP="00E72C86">
      <w:pPr>
        <w:spacing w:beforeLines="50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:rsidR="00DB4A0C" w:rsidRPr="00780B83" w:rsidRDefault="00E72C86" w:rsidP="00E72C86">
      <w:pPr>
        <w:spacing w:beforeLines="50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七</w:t>
      </w:r>
      <w:r w:rsidR="00D80E71" w:rsidRPr="00780B83">
        <w:rPr>
          <w:rFonts w:asciiTheme="minorEastAsia" w:hAnsiTheme="minorEastAsia" w:hint="eastAsia"/>
          <w:b/>
          <w:sz w:val="24"/>
          <w:szCs w:val="24"/>
        </w:rPr>
        <w:t>、推荐教材与主要参考书</w:t>
      </w:r>
    </w:p>
    <w:p w:rsidR="000D3CBC" w:rsidRPr="00835D9D" w:rsidRDefault="000D3CBC" w:rsidP="000D3CBC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835D9D">
        <w:rPr>
          <w:rFonts w:hint="eastAsia"/>
          <w:szCs w:val="21"/>
        </w:rPr>
        <w:t>（一）推荐教材：</w:t>
      </w:r>
    </w:p>
    <w:p w:rsidR="000D3CBC" w:rsidRPr="00835D9D" w:rsidRDefault="000D3CBC" w:rsidP="000D3CBC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835D9D">
        <w:rPr>
          <w:rFonts w:hint="eastAsia"/>
          <w:szCs w:val="21"/>
        </w:rPr>
        <w:t>1</w:t>
      </w:r>
      <w:r w:rsidRPr="00835D9D">
        <w:rPr>
          <w:rFonts w:hint="eastAsia"/>
          <w:szCs w:val="21"/>
        </w:rPr>
        <w:t>．王金明，《数字</w:t>
      </w:r>
      <w:r w:rsidRPr="003E2A93">
        <w:rPr>
          <w:rFonts w:ascii="Times New Roman" w:eastAsia="宋体" w:hAnsi="Times New Roman" w:cs="Times New Roman" w:hint="eastAsia"/>
          <w:bCs/>
          <w:szCs w:val="21"/>
        </w:rPr>
        <w:t>系统设计与</w:t>
      </w:r>
      <w:r w:rsidRPr="003E2A93">
        <w:rPr>
          <w:rFonts w:ascii="Times New Roman" w:eastAsia="宋体" w:hAnsi="Times New Roman" w:cs="Times New Roman"/>
          <w:bCs/>
          <w:szCs w:val="21"/>
        </w:rPr>
        <w:t>Verilog HDL</w:t>
      </w:r>
      <w:r w:rsidRPr="003E2A93">
        <w:rPr>
          <w:rFonts w:ascii="Times New Roman" w:eastAsia="宋体" w:hAnsi="Times New Roman" w:cs="Times New Roman" w:hint="eastAsia"/>
          <w:bCs/>
          <w:szCs w:val="21"/>
        </w:rPr>
        <w:t>》</w:t>
      </w:r>
      <w:r w:rsidRPr="003E2A93">
        <w:rPr>
          <w:rFonts w:ascii="Times New Roman" w:eastAsia="宋体" w:hAnsi="Times New Roman" w:cs="Times New Roman" w:hint="eastAsia"/>
          <w:bCs/>
          <w:szCs w:val="21"/>
        </w:rPr>
        <w:t>(</w:t>
      </w:r>
      <w:r w:rsidRPr="003E2A93">
        <w:rPr>
          <w:rFonts w:ascii="Times New Roman" w:eastAsia="宋体" w:hAnsi="Times New Roman" w:cs="Times New Roman" w:hint="eastAsia"/>
          <w:bCs/>
          <w:szCs w:val="21"/>
        </w:rPr>
        <w:t>第六版</w:t>
      </w:r>
      <w:r w:rsidRPr="003E2A93">
        <w:rPr>
          <w:rFonts w:ascii="Times New Roman" w:eastAsia="宋体" w:hAnsi="Times New Roman" w:cs="Times New Roman" w:hint="eastAsia"/>
          <w:bCs/>
          <w:szCs w:val="21"/>
        </w:rPr>
        <w:t>)</w:t>
      </w:r>
      <w:r w:rsidRPr="003E2A93">
        <w:rPr>
          <w:rFonts w:ascii="Times New Roman" w:eastAsia="宋体" w:hAnsi="Times New Roman" w:cs="Times New Roman" w:hint="eastAsia"/>
          <w:bCs/>
          <w:szCs w:val="21"/>
        </w:rPr>
        <w:t>，电子工业出版社，</w:t>
      </w:r>
      <w:r w:rsidRPr="003E2A93">
        <w:rPr>
          <w:rFonts w:ascii="Times New Roman" w:eastAsia="宋体" w:hAnsi="Times New Roman" w:cs="Times New Roman"/>
          <w:bCs/>
          <w:szCs w:val="21"/>
        </w:rPr>
        <w:t>2016</w:t>
      </w:r>
      <w:r w:rsidRPr="003E2A93">
        <w:rPr>
          <w:rFonts w:ascii="Times New Roman" w:eastAsia="宋体" w:hAnsi="Times New Roman" w:cs="Times New Roman" w:hint="eastAsia"/>
          <w:bCs/>
          <w:szCs w:val="21"/>
        </w:rPr>
        <w:t>年</w:t>
      </w:r>
    </w:p>
    <w:p w:rsidR="000D3CBC" w:rsidRPr="00835D9D" w:rsidRDefault="000D3CBC" w:rsidP="000D3CBC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835D9D">
        <w:rPr>
          <w:rFonts w:hint="eastAsia"/>
          <w:szCs w:val="21"/>
        </w:rPr>
        <w:t>（二）主要参考书：</w:t>
      </w:r>
    </w:p>
    <w:p w:rsidR="000D3CBC" w:rsidRPr="00835D9D" w:rsidRDefault="003E2A93" w:rsidP="000D3CBC">
      <w:pPr>
        <w:spacing w:line="30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 w:rsidR="000D3CBC" w:rsidRPr="00835D9D">
        <w:rPr>
          <w:rFonts w:hint="eastAsia"/>
          <w:szCs w:val="21"/>
        </w:rPr>
        <w:t>.</w:t>
      </w:r>
      <w:r w:rsidRPr="003E2A93">
        <w:rPr>
          <w:rFonts w:ascii="Tahoma" w:eastAsia="宋体" w:hAnsi="Tahoma" w:cs="Tahoma"/>
          <w:color w:val="666666"/>
          <w:kern w:val="0"/>
          <w:sz w:val="16"/>
          <w:szCs w:val="16"/>
        </w:rPr>
        <w:t xml:space="preserve"> </w:t>
      </w:r>
      <w:hyperlink r:id="rId6" w:tgtFrame="_blank" w:history="1">
        <w:r w:rsidRPr="003E2A93">
          <w:rPr>
            <w:szCs w:val="21"/>
          </w:rPr>
          <w:t>任爱锋</w:t>
        </w:r>
      </w:hyperlink>
      <w:r w:rsidR="001276BD" w:rsidRPr="003E2A93">
        <w:rPr>
          <w:rFonts w:ascii="Times New Roman" w:eastAsia="宋体" w:hAnsi="Times New Roman" w:cs="Times New Roman" w:hint="eastAsia"/>
          <w:bCs/>
          <w:szCs w:val="21"/>
        </w:rPr>
        <w:t>，</w:t>
      </w:r>
      <w:r w:rsidRPr="003E2A93">
        <w:rPr>
          <w:szCs w:val="21"/>
        </w:rPr>
        <w:t>张志刚</w:t>
      </w:r>
      <w:r w:rsidR="001276BD" w:rsidRPr="003E2A93">
        <w:rPr>
          <w:rFonts w:ascii="Times New Roman" w:eastAsia="宋体" w:hAnsi="Times New Roman" w:cs="Times New Roman" w:hint="eastAsia"/>
          <w:bCs/>
          <w:szCs w:val="21"/>
        </w:rPr>
        <w:t>，</w:t>
      </w:r>
      <w:r w:rsidRPr="001276BD">
        <w:rPr>
          <w:rFonts w:ascii="Times New Roman" w:hAnsi="Times New Roman" w:cs="Times New Roman"/>
          <w:szCs w:val="21"/>
        </w:rPr>
        <w:t>FPGA</w:t>
      </w:r>
      <w:r w:rsidRPr="003E2A93">
        <w:rPr>
          <w:szCs w:val="21"/>
        </w:rPr>
        <w:t>与</w:t>
      </w:r>
      <w:r w:rsidRPr="001276BD">
        <w:rPr>
          <w:rFonts w:ascii="Times New Roman" w:hAnsi="Times New Roman" w:cs="Times New Roman"/>
          <w:szCs w:val="21"/>
        </w:rPr>
        <w:t>SOPC</w:t>
      </w:r>
      <w:r w:rsidRPr="001276BD">
        <w:rPr>
          <w:rFonts w:ascii="Times New Roman" w:hAnsi="Times New Roman" w:cs="Times New Roman"/>
          <w:szCs w:val="21"/>
        </w:rPr>
        <w:t>设计教</w:t>
      </w:r>
      <w:r w:rsidRPr="003E2A93">
        <w:rPr>
          <w:szCs w:val="21"/>
        </w:rPr>
        <w:t>程：</w:t>
      </w:r>
      <w:r w:rsidRPr="001276BD">
        <w:rPr>
          <w:rFonts w:ascii="Times New Roman" w:hAnsi="Times New Roman" w:cs="Times New Roman"/>
          <w:szCs w:val="21"/>
        </w:rPr>
        <w:t>DE2-115</w:t>
      </w:r>
      <w:r w:rsidRPr="001276BD">
        <w:rPr>
          <w:rFonts w:ascii="Times New Roman" w:hAnsi="Times New Roman" w:cs="Times New Roman"/>
          <w:szCs w:val="21"/>
        </w:rPr>
        <w:t>实践</w:t>
      </w:r>
      <w:r w:rsidRPr="003E2A93">
        <w:rPr>
          <w:szCs w:val="21"/>
        </w:rPr>
        <w:t>（第二版）</w:t>
      </w:r>
      <w:r>
        <w:rPr>
          <w:rFonts w:ascii="Arial" w:eastAsia="宋体" w:hAnsi="Arial" w:cs="Arial" w:hint="eastAsia"/>
          <w:b/>
          <w:bCs/>
          <w:color w:val="666666"/>
          <w:kern w:val="0"/>
          <w:sz w:val="22"/>
        </w:rPr>
        <w:t>.</w:t>
      </w:r>
      <w:r w:rsidR="001276BD">
        <w:rPr>
          <w:rFonts w:ascii="Times New Roman" w:eastAsia="宋体" w:hAnsi="Times New Roman" w:cs="Times New Roman" w:hint="eastAsia"/>
          <w:bCs/>
          <w:szCs w:val="21"/>
        </w:rPr>
        <w:t>西安：西安电子科技大学</w:t>
      </w:r>
      <w:r w:rsidR="000D3CBC" w:rsidRPr="003E2A93">
        <w:rPr>
          <w:rFonts w:ascii="Times New Roman" w:eastAsia="宋体" w:hAnsi="Times New Roman" w:cs="Times New Roman" w:hint="eastAsia"/>
          <w:bCs/>
          <w:szCs w:val="21"/>
        </w:rPr>
        <w:t>出版社，</w:t>
      </w:r>
      <w:r w:rsidR="000D3CBC" w:rsidRPr="003E2A93">
        <w:rPr>
          <w:rFonts w:ascii="Times New Roman" w:eastAsia="宋体" w:hAnsi="Times New Roman" w:cs="Times New Roman" w:hint="eastAsia"/>
          <w:bCs/>
          <w:szCs w:val="21"/>
        </w:rPr>
        <w:t>201</w:t>
      </w:r>
      <w:r w:rsidR="001276BD">
        <w:rPr>
          <w:rFonts w:ascii="Times New Roman" w:eastAsia="宋体" w:hAnsi="Times New Roman" w:cs="Times New Roman" w:hint="eastAsia"/>
          <w:bCs/>
          <w:szCs w:val="21"/>
        </w:rPr>
        <w:t>8</w:t>
      </w:r>
      <w:r w:rsidR="000D3CBC" w:rsidRPr="003E2A93">
        <w:rPr>
          <w:rFonts w:ascii="Times New Roman" w:eastAsia="宋体" w:hAnsi="Times New Roman" w:cs="Times New Roman" w:hint="eastAsia"/>
          <w:bCs/>
          <w:szCs w:val="21"/>
        </w:rPr>
        <w:t>年</w:t>
      </w:r>
    </w:p>
    <w:p w:rsidR="000D3CBC" w:rsidRPr="00835D9D" w:rsidRDefault="000D3CBC" w:rsidP="000D3CBC">
      <w:pPr>
        <w:adjustRightInd w:val="0"/>
        <w:snapToGrid w:val="0"/>
        <w:spacing w:line="36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>2</w:t>
      </w:r>
      <w:r w:rsidRPr="00835D9D">
        <w:rPr>
          <w:szCs w:val="21"/>
        </w:rPr>
        <w:t xml:space="preserve">. </w:t>
      </w:r>
      <w:r w:rsidRPr="00835D9D">
        <w:rPr>
          <w:rFonts w:hint="eastAsia"/>
          <w:szCs w:val="21"/>
        </w:rPr>
        <w:t>自编课程设计指导书或相关的课程设计任务书</w:t>
      </w:r>
    </w:p>
    <w:p w:rsidR="0084016F" w:rsidRPr="000D3CBC" w:rsidRDefault="0084016F" w:rsidP="00744ADD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p w:rsidR="00F2146E" w:rsidRPr="00744ADD" w:rsidRDefault="00F2146E" w:rsidP="00744ADD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p w:rsidR="0065022C" w:rsidRPr="00C0394C" w:rsidRDefault="0065022C" w:rsidP="0065022C">
      <w:pPr>
        <w:spacing w:line="360" w:lineRule="exact"/>
        <w:ind w:firstLineChars="200" w:firstLine="422"/>
        <w:rPr>
          <w:rFonts w:ascii="Arial" w:eastAsia="黑体" w:hAnsi="Arial" w:cs="Arial"/>
          <w:b/>
          <w:color w:val="FF0000"/>
          <w:szCs w:val="21"/>
        </w:rPr>
      </w:pPr>
    </w:p>
    <w:sectPr w:rsidR="0065022C" w:rsidRPr="00C0394C" w:rsidSect="00AD323D"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65C" w:rsidRDefault="00A9765C" w:rsidP="00DB4A0C">
      <w:r>
        <w:separator/>
      </w:r>
    </w:p>
  </w:endnote>
  <w:endnote w:type="continuationSeparator" w:id="1">
    <w:p w:rsidR="00A9765C" w:rsidRDefault="00A9765C" w:rsidP="00DB4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65C" w:rsidRDefault="00A9765C" w:rsidP="00DB4A0C">
      <w:r>
        <w:separator/>
      </w:r>
    </w:p>
  </w:footnote>
  <w:footnote w:type="continuationSeparator" w:id="1">
    <w:p w:rsidR="00A9765C" w:rsidRDefault="00A9765C" w:rsidP="00DB4A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3CBC"/>
    <w:rsid w:val="000D41AB"/>
    <w:rsid w:val="000D46B8"/>
    <w:rsid w:val="000D4A8E"/>
    <w:rsid w:val="000D73B4"/>
    <w:rsid w:val="000D78DA"/>
    <w:rsid w:val="000E4C05"/>
    <w:rsid w:val="000E7BCC"/>
    <w:rsid w:val="000F1F63"/>
    <w:rsid w:val="000F462E"/>
    <w:rsid w:val="000F4DEF"/>
    <w:rsid w:val="00100ED2"/>
    <w:rsid w:val="00111DDA"/>
    <w:rsid w:val="001123B1"/>
    <w:rsid w:val="00120371"/>
    <w:rsid w:val="001276BD"/>
    <w:rsid w:val="0014121C"/>
    <w:rsid w:val="00141259"/>
    <w:rsid w:val="00144751"/>
    <w:rsid w:val="00144D9A"/>
    <w:rsid w:val="00145A08"/>
    <w:rsid w:val="001469C4"/>
    <w:rsid w:val="00147998"/>
    <w:rsid w:val="00151401"/>
    <w:rsid w:val="00151B78"/>
    <w:rsid w:val="00167E41"/>
    <w:rsid w:val="00167FC7"/>
    <w:rsid w:val="00177E65"/>
    <w:rsid w:val="001815C7"/>
    <w:rsid w:val="00184CB1"/>
    <w:rsid w:val="00184E46"/>
    <w:rsid w:val="00184EDE"/>
    <w:rsid w:val="001946B3"/>
    <w:rsid w:val="001A11C4"/>
    <w:rsid w:val="001A2EF9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666A"/>
    <w:rsid w:val="002B765F"/>
    <w:rsid w:val="002C4A36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783A"/>
    <w:rsid w:val="00357932"/>
    <w:rsid w:val="00364485"/>
    <w:rsid w:val="0036647E"/>
    <w:rsid w:val="00371732"/>
    <w:rsid w:val="00372563"/>
    <w:rsid w:val="003739CD"/>
    <w:rsid w:val="003761C7"/>
    <w:rsid w:val="00376BBB"/>
    <w:rsid w:val="00383038"/>
    <w:rsid w:val="00383A4A"/>
    <w:rsid w:val="00385D10"/>
    <w:rsid w:val="003939A9"/>
    <w:rsid w:val="003A0CD4"/>
    <w:rsid w:val="003A5CAA"/>
    <w:rsid w:val="003A5DDE"/>
    <w:rsid w:val="003B5294"/>
    <w:rsid w:val="003C0611"/>
    <w:rsid w:val="003C16CB"/>
    <w:rsid w:val="003E01B7"/>
    <w:rsid w:val="003E146E"/>
    <w:rsid w:val="003E1865"/>
    <w:rsid w:val="003E2A93"/>
    <w:rsid w:val="003E43F5"/>
    <w:rsid w:val="003E7175"/>
    <w:rsid w:val="003F078D"/>
    <w:rsid w:val="003F13F8"/>
    <w:rsid w:val="003F314C"/>
    <w:rsid w:val="003F3E90"/>
    <w:rsid w:val="003F496C"/>
    <w:rsid w:val="003F6D0F"/>
    <w:rsid w:val="004041E3"/>
    <w:rsid w:val="00411639"/>
    <w:rsid w:val="00414625"/>
    <w:rsid w:val="00421969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90066"/>
    <w:rsid w:val="00497A1E"/>
    <w:rsid w:val="004A1556"/>
    <w:rsid w:val="004A2E23"/>
    <w:rsid w:val="004A411D"/>
    <w:rsid w:val="004B0949"/>
    <w:rsid w:val="004B1D85"/>
    <w:rsid w:val="004B34BF"/>
    <w:rsid w:val="004B3CF4"/>
    <w:rsid w:val="004B6A17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56BE"/>
    <w:rsid w:val="00506AC5"/>
    <w:rsid w:val="00510F43"/>
    <w:rsid w:val="005177E0"/>
    <w:rsid w:val="005231D3"/>
    <w:rsid w:val="0054245D"/>
    <w:rsid w:val="00543849"/>
    <w:rsid w:val="005629EC"/>
    <w:rsid w:val="005630F9"/>
    <w:rsid w:val="00567F2D"/>
    <w:rsid w:val="0057105E"/>
    <w:rsid w:val="00574910"/>
    <w:rsid w:val="00582D0D"/>
    <w:rsid w:val="00583D1D"/>
    <w:rsid w:val="005843BB"/>
    <w:rsid w:val="005908D9"/>
    <w:rsid w:val="0059185A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4B55"/>
    <w:rsid w:val="005D54AB"/>
    <w:rsid w:val="005D6267"/>
    <w:rsid w:val="005E0E19"/>
    <w:rsid w:val="005E3775"/>
    <w:rsid w:val="005E3C6D"/>
    <w:rsid w:val="005E6310"/>
    <w:rsid w:val="005E71DE"/>
    <w:rsid w:val="005F1A3E"/>
    <w:rsid w:val="005F37FD"/>
    <w:rsid w:val="005F65A7"/>
    <w:rsid w:val="00600365"/>
    <w:rsid w:val="006053DA"/>
    <w:rsid w:val="00605969"/>
    <w:rsid w:val="006127E5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61AF3"/>
    <w:rsid w:val="00661E9E"/>
    <w:rsid w:val="00663FC7"/>
    <w:rsid w:val="0066571E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B78EC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41337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6A8B"/>
    <w:rsid w:val="007E74C3"/>
    <w:rsid w:val="007F36CF"/>
    <w:rsid w:val="007F7ECB"/>
    <w:rsid w:val="008000F6"/>
    <w:rsid w:val="008009F6"/>
    <w:rsid w:val="008028C5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247F"/>
    <w:rsid w:val="008A3BEB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1D95"/>
    <w:rsid w:val="009C2C0C"/>
    <w:rsid w:val="009C3AEF"/>
    <w:rsid w:val="009C4094"/>
    <w:rsid w:val="009C59D9"/>
    <w:rsid w:val="009D1B1F"/>
    <w:rsid w:val="009D2492"/>
    <w:rsid w:val="009E0A1E"/>
    <w:rsid w:val="009E1CC1"/>
    <w:rsid w:val="009E2AB5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51A2D"/>
    <w:rsid w:val="00A57DA6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65C"/>
    <w:rsid w:val="00A978AB"/>
    <w:rsid w:val="00AA008A"/>
    <w:rsid w:val="00AA1FD7"/>
    <w:rsid w:val="00AA228D"/>
    <w:rsid w:val="00AA27E1"/>
    <w:rsid w:val="00AA3D73"/>
    <w:rsid w:val="00AA65E7"/>
    <w:rsid w:val="00AB0AFE"/>
    <w:rsid w:val="00AB0C8C"/>
    <w:rsid w:val="00AB13FA"/>
    <w:rsid w:val="00AB2F79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C68"/>
    <w:rsid w:val="00BE170A"/>
    <w:rsid w:val="00BE51EB"/>
    <w:rsid w:val="00BF24D2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FCE"/>
    <w:rsid w:val="00CA3D3E"/>
    <w:rsid w:val="00CA4020"/>
    <w:rsid w:val="00CA57B2"/>
    <w:rsid w:val="00CA7A42"/>
    <w:rsid w:val="00CB03AF"/>
    <w:rsid w:val="00CB177B"/>
    <w:rsid w:val="00CB338D"/>
    <w:rsid w:val="00CB6FF4"/>
    <w:rsid w:val="00CC1E1F"/>
    <w:rsid w:val="00CC3469"/>
    <w:rsid w:val="00CC5381"/>
    <w:rsid w:val="00CD4FD6"/>
    <w:rsid w:val="00CD66A0"/>
    <w:rsid w:val="00CD78AF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1263"/>
    <w:rsid w:val="00D32C86"/>
    <w:rsid w:val="00D34FAD"/>
    <w:rsid w:val="00D406A4"/>
    <w:rsid w:val="00D416B4"/>
    <w:rsid w:val="00D43E66"/>
    <w:rsid w:val="00D517BB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2C86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B6F"/>
    <w:rsid w:val="00F01354"/>
    <w:rsid w:val="00F05C75"/>
    <w:rsid w:val="00F063ED"/>
    <w:rsid w:val="00F10D89"/>
    <w:rsid w:val="00F13CB3"/>
    <w:rsid w:val="00F158BC"/>
    <w:rsid w:val="00F162C2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4AD9"/>
    <w:rsid w:val="00F661E1"/>
    <w:rsid w:val="00F67061"/>
    <w:rsid w:val="00F7175D"/>
    <w:rsid w:val="00F72F34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159A"/>
    <w:rsid w:val="00FF2071"/>
    <w:rsid w:val="00FF302B"/>
    <w:rsid w:val="00FF3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A0C"/>
    <w:rPr>
      <w:sz w:val="18"/>
      <w:szCs w:val="18"/>
    </w:rPr>
  </w:style>
  <w:style w:type="paragraph" w:styleId="a5">
    <w:name w:val="Normal Indent"/>
    <w:basedOn w:val="a"/>
    <w:uiPriority w:val="99"/>
    <w:rsid w:val="006A3371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87236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72368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E2A93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2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A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A0C"/>
    <w:rPr>
      <w:sz w:val="18"/>
      <w:szCs w:val="18"/>
    </w:rPr>
  </w:style>
  <w:style w:type="paragraph" w:styleId="a5">
    <w:name w:val="Normal Indent"/>
    <w:basedOn w:val="a"/>
    <w:uiPriority w:val="99"/>
    <w:rsid w:val="006A3371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87236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723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60367">
          <w:marLeft w:val="0"/>
          <w:marRight w:val="0"/>
          <w:marTop w:val="0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ook.jd.com/writer/%E4%BB%BB%E7%88%B1%E9%94%8B_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410</Words>
  <Characters>2343</Characters>
  <Application>Microsoft Office Word</Application>
  <DocSecurity>0</DocSecurity>
  <Lines>19</Lines>
  <Paragraphs>5</Paragraphs>
  <ScaleCrop>false</ScaleCrop>
  <Company>windows7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slning</dc:creator>
  <cp:lastModifiedBy>dell</cp:lastModifiedBy>
  <cp:revision>5</cp:revision>
  <dcterms:created xsi:type="dcterms:W3CDTF">2020-12-01T01:40:00Z</dcterms:created>
  <dcterms:modified xsi:type="dcterms:W3CDTF">2020-12-02T02:31:00Z</dcterms:modified>
</cp:coreProperties>
</file>